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55" w:rsidRDefault="007B29F8" w:rsidP="003D3755">
      <w:pPr>
        <w:shd w:val="clear" w:color="auto" w:fill="FFFFFF"/>
        <w:spacing w:before="300" w:after="150" w:line="240" w:lineRule="auto"/>
        <w:jc w:val="right"/>
        <w:outlineLvl w:val="0"/>
        <w:rPr>
          <w:rFonts w:ascii="Helvetica" w:eastAsia="Times New Roman" w:hAnsi="Helvetica" w:cs="Helvetica"/>
          <w:color w:val="333333"/>
          <w:kern w:val="36"/>
          <w:sz w:val="54"/>
          <w:szCs w:val="54"/>
        </w:rPr>
      </w:pPr>
      <w:r>
        <w:rPr>
          <w:rFonts w:ascii="Helvetica" w:eastAsia="Times New Roman" w:hAnsi="Helvetica" w:cs="Helvetica"/>
          <w:noProof/>
          <w:color w:val="333333"/>
          <w:kern w:val="36"/>
          <w:sz w:val="54"/>
          <w:szCs w:val="54"/>
        </w:rPr>
        <w:drawing>
          <wp:anchor distT="0" distB="0" distL="114300" distR="114300" simplePos="0" relativeHeight="251658240" behindDoc="0" locked="0" layoutInCell="1" allowOverlap="1" wp14:anchorId="3FBCC417" wp14:editId="47BB6F56">
            <wp:simplePos x="0" y="0"/>
            <wp:positionH relativeFrom="column">
              <wp:posOffset>38100</wp:posOffset>
            </wp:positionH>
            <wp:positionV relativeFrom="paragraph">
              <wp:posOffset>295275</wp:posOffset>
            </wp:positionV>
            <wp:extent cx="1017270" cy="8699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H bil 4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270" cy="869950"/>
                    </a:xfrm>
                    <a:prstGeom prst="rect">
                      <a:avLst/>
                    </a:prstGeom>
                  </pic:spPr>
                </pic:pic>
              </a:graphicData>
            </a:graphic>
          </wp:anchor>
        </w:drawing>
      </w:r>
      <w:r w:rsidR="003D3755">
        <w:rPr>
          <w:rFonts w:ascii="Helvetica" w:eastAsia="Times New Roman" w:hAnsi="Helvetica" w:cs="Helvetica"/>
          <w:color w:val="333333"/>
          <w:kern w:val="36"/>
          <w:sz w:val="54"/>
          <w:szCs w:val="54"/>
        </w:rPr>
        <w:t xml:space="preserve">  </w:t>
      </w:r>
    </w:p>
    <w:p w:rsidR="003D3755" w:rsidRDefault="003D3755" w:rsidP="003D3755">
      <w:pPr>
        <w:pStyle w:val="Heading2"/>
        <w:rPr>
          <w:rFonts w:eastAsia="Times New Roman"/>
          <w:sz w:val="36"/>
          <w:szCs w:val="36"/>
        </w:rPr>
      </w:pPr>
      <w:r w:rsidRPr="003D3755">
        <w:rPr>
          <w:rFonts w:eastAsia="Times New Roman"/>
          <w:sz w:val="36"/>
          <w:szCs w:val="36"/>
        </w:rPr>
        <w:t>The Senior Friendly Hospital Toolkit</w:t>
      </w:r>
    </w:p>
    <w:p w:rsidR="003D3755" w:rsidRPr="003D3755" w:rsidRDefault="003D3755" w:rsidP="003D3755"/>
    <w:p w:rsidR="00A44C91" w:rsidRPr="00B87431" w:rsidRDefault="00A44C91" w:rsidP="00A44C91">
      <w:pPr>
        <w:shd w:val="clear" w:color="auto" w:fill="FFFFFF"/>
        <w:spacing w:before="300" w:after="150" w:line="240" w:lineRule="auto"/>
        <w:outlineLvl w:val="2"/>
        <w:rPr>
          <w:rFonts w:ascii="Helvetica" w:eastAsia="Times New Roman" w:hAnsi="Helvetica" w:cs="Helvetica"/>
          <w:color w:val="4F4F4F"/>
          <w:sz w:val="36"/>
          <w:szCs w:val="36"/>
        </w:rPr>
      </w:pPr>
      <w:r w:rsidRPr="00B87431">
        <w:rPr>
          <w:rFonts w:ascii="Helvetica" w:eastAsia="Times New Roman" w:hAnsi="Helvetica" w:cs="Helvetica"/>
          <w:color w:val="4F4F4F"/>
          <w:sz w:val="36"/>
          <w:szCs w:val="36"/>
        </w:rPr>
        <w:t>What is Functional Decline?</w:t>
      </w:r>
    </w:p>
    <w:p w:rsidR="00A44C91" w:rsidRPr="00B87431" w:rsidRDefault="00A44C91" w:rsidP="00A44C91">
      <w:pPr>
        <w:shd w:val="clear" w:color="auto" w:fill="FFFFFF"/>
        <w:spacing w:before="150" w:after="150" w:line="300" w:lineRule="atLeast"/>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t>Functional decline is a new loss of independence in self-care capabilities and is typically associated with deterioration in mobility and in the performance of activities of daily living (ADLs) such as dressing, toileting, and bathing.  When older adults are hospitalized, the medical illness causing hospitalization can cause a decline in functional status.  Functional decline can also be caused by other factors related to hospitalization such as extended bed rest, reduced daily participation in ADLs, iatrogenic events, and inappropriate use of mobility-restricting devices such as indwelling catheters and intravenous lines.</w:t>
      </w:r>
    </w:p>
    <w:p w:rsidR="00A44C91" w:rsidRPr="00B87431" w:rsidRDefault="00A44C91" w:rsidP="00A44C91">
      <w:pPr>
        <w:shd w:val="clear" w:color="auto" w:fill="FFFFFF"/>
        <w:spacing w:before="300" w:after="150" w:line="240" w:lineRule="auto"/>
        <w:outlineLvl w:val="2"/>
        <w:rPr>
          <w:rFonts w:ascii="Helvetica" w:eastAsia="Times New Roman" w:hAnsi="Helvetica" w:cs="Helvetica"/>
          <w:color w:val="4F4F4F"/>
          <w:sz w:val="36"/>
          <w:szCs w:val="36"/>
        </w:rPr>
      </w:pPr>
      <w:r w:rsidRPr="00B87431">
        <w:rPr>
          <w:rFonts w:ascii="Helvetica" w:eastAsia="Times New Roman" w:hAnsi="Helvetica" w:cs="Helvetica"/>
          <w:color w:val="4F4F4F"/>
          <w:sz w:val="36"/>
          <w:szCs w:val="36"/>
        </w:rPr>
        <w:t>Why is Functional Decline an Important Issue in Hospitals?</w:t>
      </w:r>
    </w:p>
    <w:p w:rsidR="00A44C91" w:rsidRPr="00B87431" w:rsidRDefault="00A44C91" w:rsidP="00A44C91">
      <w:pPr>
        <w:numPr>
          <w:ilvl w:val="0"/>
          <w:numId w:val="1"/>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b/>
          <w:bCs/>
          <w:color w:val="4F4F4F"/>
          <w:sz w:val="19"/>
          <w:szCs w:val="19"/>
        </w:rPr>
        <w:t>Functional Decline is a common problem in older people admitted to hospital:</w:t>
      </w:r>
    </w:p>
    <w:p w:rsidR="00A44C91" w:rsidRPr="00B87431" w:rsidRDefault="00A44C91" w:rsidP="00A44C91">
      <w:pPr>
        <w:numPr>
          <w:ilvl w:val="0"/>
          <w:numId w:val="2"/>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t>30-60% of older people experience functional decline when acutely hospitalized</w:t>
      </w:r>
      <w:hyperlink r:id="rId8" w:anchor="_edn1" w:history="1">
        <w:r w:rsidRPr="00B87431">
          <w:rPr>
            <w:rFonts w:ascii="Helvetica" w:eastAsia="Times New Roman" w:hAnsi="Helvetica" w:cs="Helvetica"/>
            <w:color w:val="607890"/>
            <w:sz w:val="16"/>
            <w:szCs w:val="16"/>
            <w:u w:val="single"/>
            <w:vertAlign w:val="superscript"/>
          </w:rPr>
          <w:t>1</w:t>
        </w:r>
      </w:hyperlink>
      <w:r w:rsidRPr="00B87431">
        <w:rPr>
          <w:rFonts w:ascii="Helvetica" w:eastAsia="Times New Roman" w:hAnsi="Helvetica" w:cs="Helvetica"/>
          <w:color w:val="4F4F4F"/>
          <w:sz w:val="16"/>
          <w:szCs w:val="16"/>
          <w:vertAlign w:val="superscript"/>
        </w:rPr>
        <w:t>,</w:t>
      </w:r>
      <w:hyperlink r:id="rId9" w:anchor="_edn2" w:history="1">
        <w:r w:rsidRPr="00B87431">
          <w:rPr>
            <w:rFonts w:ascii="Helvetica" w:eastAsia="Times New Roman" w:hAnsi="Helvetica" w:cs="Helvetica"/>
            <w:color w:val="607890"/>
            <w:sz w:val="16"/>
            <w:szCs w:val="16"/>
            <w:u w:val="single"/>
            <w:vertAlign w:val="superscript"/>
          </w:rPr>
          <w:t>2</w:t>
        </w:r>
      </w:hyperlink>
      <w:r w:rsidRPr="00B87431">
        <w:rPr>
          <w:rFonts w:ascii="Helvetica" w:eastAsia="Times New Roman" w:hAnsi="Helvetica" w:cs="Helvetica"/>
          <w:color w:val="4F4F4F"/>
          <w:sz w:val="16"/>
          <w:szCs w:val="16"/>
          <w:vertAlign w:val="superscript"/>
        </w:rPr>
        <w:t>,</w:t>
      </w:r>
      <w:hyperlink r:id="rId10" w:anchor="_edn3" w:history="1">
        <w:r w:rsidRPr="00B87431">
          <w:rPr>
            <w:rFonts w:ascii="Helvetica" w:eastAsia="Times New Roman" w:hAnsi="Helvetica" w:cs="Helvetica"/>
            <w:color w:val="607890"/>
            <w:sz w:val="16"/>
            <w:szCs w:val="16"/>
            <w:u w:val="single"/>
            <w:vertAlign w:val="superscript"/>
          </w:rPr>
          <w:t>3</w:t>
        </w:r>
      </w:hyperlink>
      <w:r w:rsidRPr="00B87431">
        <w:rPr>
          <w:rFonts w:ascii="Helvetica" w:eastAsia="Times New Roman" w:hAnsi="Helvetica" w:cs="Helvetica"/>
          <w:color w:val="4F4F4F"/>
          <w:sz w:val="16"/>
          <w:szCs w:val="16"/>
          <w:vertAlign w:val="superscript"/>
        </w:rPr>
        <w:t>,</w:t>
      </w:r>
      <w:hyperlink r:id="rId11" w:anchor="_edn4" w:history="1">
        <w:r w:rsidRPr="00B87431">
          <w:rPr>
            <w:rFonts w:ascii="Helvetica" w:eastAsia="Times New Roman" w:hAnsi="Helvetica" w:cs="Helvetica"/>
            <w:color w:val="607890"/>
            <w:sz w:val="16"/>
            <w:szCs w:val="16"/>
            <w:u w:val="single"/>
            <w:vertAlign w:val="superscript"/>
          </w:rPr>
          <w:t>4</w:t>
        </w:r>
      </w:hyperlink>
      <w:r w:rsidRPr="00B87431">
        <w:rPr>
          <w:rFonts w:ascii="Helvetica" w:eastAsia="Times New Roman" w:hAnsi="Helvetica" w:cs="Helvetica"/>
          <w:color w:val="4F4F4F"/>
          <w:sz w:val="16"/>
          <w:szCs w:val="16"/>
          <w:vertAlign w:val="superscript"/>
        </w:rPr>
        <w:t>,</w:t>
      </w:r>
      <w:hyperlink r:id="rId12" w:anchor="_edn5" w:history="1">
        <w:r w:rsidRPr="00B87431">
          <w:rPr>
            <w:rFonts w:ascii="Helvetica" w:eastAsia="Times New Roman" w:hAnsi="Helvetica" w:cs="Helvetica"/>
            <w:color w:val="607890"/>
            <w:sz w:val="16"/>
            <w:szCs w:val="16"/>
            <w:u w:val="single"/>
            <w:vertAlign w:val="superscript"/>
          </w:rPr>
          <w:t>5</w:t>
        </w:r>
      </w:hyperlink>
    </w:p>
    <w:p w:rsidR="00A44C91" w:rsidRPr="00B87431" w:rsidRDefault="00A44C91" w:rsidP="00A44C91">
      <w:pPr>
        <w:numPr>
          <w:ilvl w:val="0"/>
          <w:numId w:val="2"/>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t>One year after hospital discharge, less than 50% of older adults recover to their pre-illness level of functioning and rates of long-term care placement are high</w:t>
      </w:r>
      <w:hyperlink r:id="rId13" w:anchor="_edn6" w:history="1">
        <w:r w:rsidRPr="00B87431">
          <w:rPr>
            <w:rFonts w:ascii="Helvetica" w:eastAsia="Times New Roman" w:hAnsi="Helvetica" w:cs="Helvetica"/>
            <w:color w:val="607890"/>
            <w:sz w:val="16"/>
            <w:szCs w:val="16"/>
            <w:u w:val="single"/>
            <w:vertAlign w:val="superscript"/>
          </w:rPr>
          <w:t>6</w:t>
        </w:r>
      </w:hyperlink>
      <w:r w:rsidRPr="00B87431">
        <w:rPr>
          <w:rFonts w:ascii="Helvetica" w:eastAsia="Times New Roman" w:hAnsi="Helvetica" w:cs="Helvetica"/>
          <w:color w:val="4F4F4F"/>
          <w:sz w:val="16"/>
          <w:szCs w:val="16"/>
          <w:vertAlign w:val="superscript"/>
        </w:rPr>
        <w:t>,</w:t>
      </w:r>
      <w:hyperlink r:id="rId14" w:anchor="_edn7" w:history="1">
        <w:r w:rsidRPr="00B87431">
          <w:rPr>
            <w:rFonts w:ascii="Helvetica" w:eastAsia="Times New Roman" w:hAnsi="Helvetica" w:cs="Helvetica"/>
            <w:color w:val="607890"/>
            <w:sz w:val="16"/>
            <w:szCs w:val="16"/>
            <w:u w:val="single"/>
            <w:vertAlign w:val="superscript"/>
          </w:rPr>
          <w:t>7</w:t>
        </w:r>
      </w:hyperlink>
    </w:p>
    <w:p w:rsidR="00A44C91" w:rsidRPr="00B87431" w:rsidRDefault="00A44C91" w:rsidP="00A44C91">
      <w:pPr>
        <w:numPr>
          <w:ilvl w:val="0"/>
          <w:numId w:val="3"/>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b/>
          <w:bCs/>
          <w:color w:val="4F4F4F"/>
          <w:sz w:val="19"/>
          <w:szCs w:val="19"/>
        </w:rPr>
        <w:t>Processes of hospitalization may lead to Functional Decline:</w:t>
      </w:r>
    </w:p>
    <w:p w:rsidR="00A44C91" w:rsidRPr="00B87431" w:rsidRDefault="00A44C91" w:rsidP="00A44C91">
      <w:pPr>
        <w:numPr>
          <w:ilvl w:val="0"/>
          <w:numId w:val="4"/>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t>It is estimated that up to 50% of older adults experience functional decline during hospitalization that is largely independent of their presenting medical illness</w:t>
      </w:r>
      <w:hyperlink r:id="rId15" w:anchor="_edn4" w:history="1">
        <w:r w:rsidRPr="00B87431">
          <w:rPr>
            <w:rFonts w:ascii="Helvetica" w:eastAsia="Times New Roman" w:hAnsi="Helvetica" w:cs="Helvetica"/>
            <w:color w:val="607890"/>
            <w:sz w:val="16"/>
            <w:szCs w:val="16"/>
            <w:u w:val="single"/>
            <w:vertAlign w:val="superscript"/>
          </w:rPr>
          <w:t>4</w:t>
        </w:r>
      </w:hyperlink>
      <w:r w:rsidRPr="00B87431">
        <w:rPr>
          <w:rFonts w:ascii="Helvetica" w:eastAsia="Times New Roman" w:hAnsi="Helvetica" w:cs="Helvetica"/>
          <w:color w:val="4F4F4F"/>
          <w:sz w:val="16"/>
          <w:szCs w:val="16"/>
          <w:vertAlign w:val="superscript"/>
        </w:rPr>
        <w:t>,</w:t>
      </w:r>
      <w:hyperlink r:id="rId16" w:anchor="_edn8" w:history="1">
        <w:r w:rsidRPr="00B87431">
          <w:rPr>
            <w:rFonts w:ascii="Helvetica" w:eastAsia="Times New Roman" w:hAnsi="Helvetica" w:cs="Helvetica"/>
            <w:color w:val="607890"/>
            <w:sz w:val="16"/>
            <w:szCs w:val="16"/>
            <w:u w:val="single"/>
            <w:vertAlign w:val="superscript"/>
          </w:rPr>
          <w:t>8</w:t>
        </w:r>
      </w:hyperlink>
      <w:r w:rsidRPr="00B87431">
        <w:rPr>
          <w:rFonts w:ascii="Helvetica" w:eastAsia="Times New Roman" w:hAnsi="Helvetica" w:cs="Helvetica"/>
          <w:color w:val="4F4F4F"/>
          <w:sz w:val="16"/>
          <w:szCs w:val="16"/>
          <w:vertAlign w:val="superscript"/>
        </w:rPr>
        <w:t>,</w:t>
      </w:r>
      <w:hyperlink r:id="rId17" w:anchor="_edn9" w:history="1">
        <w:r w:rsidRPr="00B87431">
          <w:rPr>
            <w:rFonts w:ascii="Helvetica" w:eastAsia="Times New Roman" w:hAnsi="Helvetica" w:cs="Helvetica"/>
            <w:color w:val="607890"/>
            <w:sz w:val="16"/>
            <w:szCs w:val="16"/>
            <w:u w:val="single"/>
            <w:vertAlign w:val="superscript"/>
          </w:rPr>
          <w:t>9</w:t>
        </w:r>
      </w:hyperlink>
    </w:p>
    <w:p w:rsidR="00A44C91" w:rsidRPr="00B87431" w:rsidRDefault="00A44C91" w:rsidP="00A44C91">
      <w:pPr>
        <w:numPr>
          <w:ilvl w:val="0"/>
          <w:numId w:val="4"/>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t>Many factors related to processes across the hospital organization can contribute to functional decline</w:t>
      </w:r>
    </w:p>
    <w:p w:rsidR="00A44C91" w:rsidRPr="00B87431" w:rsidRDefault="00A44C91" w:rsidP="00A44C91">
      <w:pPr>
        <w:shd w:val="clear" w:color="auto" w:fill="FFFFFF"/>
        <w:spacing w:before="150" w:after="150" w:line="300" w:lineRule="atLeast"/>
        <w:rPr>
          <w:rFonts w:ascii="Helvetica" w:eastAsia="Times New Roman" w:hAnsi="Helvetica" w:cs="Helvetica"/>
          <w:color w:val="4F4F4F"/>
          <w:sz w:val="21"/>
          <w:szCs w:val="21"/>
        </w:rPr>
      </w:pPr>
      <w:r w:rsidRPr="00B87431">
        <w:rPr>
          <w:rFonts w:ascii="Helvetica" w:eastAsia="Times New Roman" w:hAnsi="Helvetica" w:cs="Helvetica"/>
          <w:b/>
          <w:bCs/>
          <w:color w:val="4F4F4F"/>
          <w:sz w:val="19"/>
          <w:szCs w:val="19"/>
        </w:rPr>
        <w:t>Factors Related to Hospitalization that Contribute to Functional Decline</w:t>
      </w:r>
      <w:hyperlink r:id="rId18" w:anchor="_edn10" w:history="1">
        <w:r w:rsidRPr="00B87431">
          <w:rPr>
            <w:rFonts w:ascii="Helvetica" w:eastAsia="Times New Roman" w:hAnsi="Helvetica" w:cs="Helvetica"/>
            <w:color w:val="607890"/>
            <w:sz w:val="16"/>
            <w:szCs w:val="16"/>
            <w:u w:val="single"/>
            <w:vertAlign w:val="superscript"/>
          </w:rPr>
          <w:t>10</w:t>
        </w:r>
      </w:hyperlink>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44C91" w:rsidRPr="00B87431" w:rsidTr="00CE7866">
        <w:tc>
          <w:tcPr>
            <w:tcW w:w="0" w:type="auto"/>
            <w:tcBorders>
              <w:top w:val="single" w:sz="6" w:space="0" w:color="999999"/>
              <w:left w:val="single" w:sz="6" w:space="0" w:color="999999"/>
              <w:bottom w:val="dashed" w:sz="6" w:space="0" w:color="444444"/>
              <w:right w:val="single" w:sz="6" w:space="0" w:color="999999"/>
            </w:tcBorders>
            <w:shd w:val="clear" w:color="auto" w:fill="E3E3E3"/>
            <w:tcMar>
              <w:top w:w="225" w:type="dxa"/>
              <w:left w:w="0" w:type="dxa"/>
              <w:bottom w:w="225" w:type="dxa"/>
              <w:right w:w="0" w:type="dxa"/>
            </w:tcMar>
            <w:vAlign w:val="center"/>
            <w:hideMark/>
          </w:tcPr>
          <w:p w:rsidR="00A44C91" w:rsidRPr="00B87431" w:rsidRDefault="00A44C91" w:rsidP="00CE7866">
            <w:pPr>
              <w:spacing w:after="0" w:line="240" w:lineRule="auto"/>
              <w:rPr>
                <w:rFonts w:ascii="Times New Roman" w:eastAsia="Times New Roman" w:hAnsi="Times New Roman" w:cs="Times New Roman"/>
                <w:b/>
                <w:bCs/>
                <w:sz w:val="24"/>
                <w:szCs w:val="24"/>
              </w:rPr>
            </w:pPr>
            <w:proofErr w:type="spellStart"/>
            <w:r w:rsidRPr="00B87431">
              <w:rPr>
                <w:rFonts w:ascii="Times New Roman" w:eastAsia="Times New Roman" w:hAnsi="Times New Roman" w:cs="Times New Roman"/>
                <w:b/>
                <w:bCs/>
                <w:sz w:val="19"/>
                <w:szCs w:val="19"/>
              </w:rPr>
              <w:t>PCPROCESS</w:t>
            </w:r>
            <w:proofErr w:type="spellEnd"/>
            <w:r w:rsidRPr="00B87431">
              <w:rPr>
                <w:rFonts w:ascii="Times New Roman" w:eastAsia="Times New Roman" w:hAnsi="Times New Roman" w:cs="Times New Roman"/>
                <w:b/>
                <w:bCs/>
                <w:sz w:val="19"/>
                <w:szCs w:val="19"/>
              </w:rPr>
              <w:t xml:space="preserve"> OF CARE-RELATED FACTORS</w:t>
            </w:r>
          </w:p>
        </w:tc>
      </w:tr>
      <w:tr w:rsidR="00A44C91" w:rsidRPr="00B87431" w:rsidTr="00CE786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44C91" w:rsidRPr="00B87431" w:rsidRDefault="00A44C91" w:rsidP="00A44C91">
            <w:pPr>
              <w:numPr>
                <w:ilvl w:val="0"/>
                <w:numId w:val="5"/>
              </w:numPr>
              <w:spacing w:before="75" w:after="75" w:line="240" w:lineRule="auto"/>
              <w:rPr>
                <w:rFonts w:ascii="Times New Roman" w:eastAsia="Times New Roman" w:hAnsi="Times New Roman" w:cs="Times New Roman"/>
                <w:sz w:val="24"/>
                <w:szCs w:val="24"/>
              </w:rPr>
            </w:pPr>
            <w:proofErr w:type="spellStart"/>
            <w:r w:rsidRPr="00B87431">
              <w:rPr>
                <w:rFonts w:ascii="Times New Roman" w:eastAsia="Times New Roman" w:hAnsi="Times New Roman" w:cs="Times New Roman"/>
                <w:sz w:val="24"/>
                <w:szCs w:val="24"/>
              </w:rPr>
              <w:t>Bedrest</w:t>
            </w:r>
            <w:proofErr w:type="spellEnd"/>
            <w:r w:rsidRPr="00B87431">
              <w:rPr>
                <w:rFonts w:ascii="Times New Roman" w:eastAsia="Times New Roman" w:hAnsi="Times New Roman" w:cs="Times New Roman"/>
                <w:sz w:val="24"/>
                <w:szCs w:val="24"/>
              </w:rPr>
              <w:t xml:space="preserve"> orders</w:t>
            </w:r>
          </w:p>
          <w:p w:rsidR="00A44C91" w:rsidRPr="00B87431" w:rsidRDefault="00A44C91" w:rsidP="00A44C91">
            <w:pPr>
              <w:numPr>
                <w:ilvl w:val="0"/>
                <w:numId w:val="5"/>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Use of physical restraints</w:t>
            </w:r>
          </w:p>
          <w:p w:rsidR="00A44C91" w:rsidRPr="00B87431" w:rsidRDefault="00A44C91" w:rsidP="00A44C91">
            <w:pPr>
              <w:numPr>
                <w:ilvl w:val="0"/>
                <w:numId w:val="5"/>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Mobility restricting devices such as indwelling catheters and intravenous lines/poles</w:t>
            </w:r>
          </w:p>
          <w:p w:rsidR="00A44C91" w:rsidRPr="00B87431" w:rsidRDefault="00A44C91" w:rsidP="00A44C91">
            <w:pPr>
              <w:numPr>
                <w:ilvl w:val="0"/>
                <w:numId w:val="5"/>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 xml:space="preserve">Insufficient nutrition and hydration – extended use of </w:t>
            </w:r>
            <w:proofErr w:type="spellStart"/>
            <w:r w:rsidRPr="00B87431">
              <w:rPr>
                <w:rFonts w:ascii="Times New Roman" w:eastAsia="Times New Roman" w:hAnsi="Times New Roman" w:cs="Times New Roman"/>
                <w:sz w:val="24"/>
                <w:szCs w:val="24"/>
              </w:rPr>
              <w:t>NPO</w:t>
            </w:r>
            <w:proofErr w:type="spellEnd"/>
            <w:r w:rsidRPr="00B87431">
              <w:rPr>
                <w:rFonts w:ascii="Times New Roman" w:eastAsia="Times New Roman" w:hAnsi="Times New Roman" w:cs="Times New Roman"/>
                <w:sz w:val="24"/>
                <w:szCs w:val="24"/>
              </w:rPr>
              <w:t xml:space="preserve"> (no food by mouth) orders, diet not in keeping with patient preferences, inadequate access to water/fluids</w:t>
            </w:r>
          </w:p>
          <w:p w:rsidR="00A44C91" w:rsidRPr="00B87431" w:rsidRDefault="00A44C91" w:rsidP="00A44C91">
            <w:pPr>
              <w:numPr>
                <w:ilvl w:val="0"/>
                <w:numId w:val="5"/>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Decreased patient participation in own ADLs</w:t>
            </w:r>
          </w:p>
          <w:p w:rsidR="00A44C91" w:rsidRPr="00B87431" w:rsidRDefault="00A44C91" w:rsidP="00A44C91">
            <w:pPr>
              <w:numPr>
                <w:ilvl w:val="0"/>
                <w:numId w:val="5"/>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Polypharmacy, use of medications which can compromise activity/mobility (e.g. sleep medications, psychoactive medications)</w:t>
            </w:r>
          </w:p>
          <w:p w:rsidR="00A44C91" w:rsidRPr="00B87431" w:rsidRDefault="00A44C91" w:rsidP="00A44C91">
            <w:pPr>
              <w:numPr>
                <w:ilvl w:val="0"/>
                <w:numId w:val="5"/>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Discharge planning occurs late</w:t>
            </w:r>
          </w:p>
        </w:tc>
      </w:tr>
      <w:tr w:rsidR="00A44C91" w:rsidRPr="00B87431" w:rsidTr="00CE7866">
        <w:tc>
          <w:tcPr>
            <w:tcW w:w="0" w:type="auto"/>
            <w:tcBorders>
              <w:top w:val="single" w:sz="6" w:space="0" w:color="999999"/>
              <w:left w:val="single" w:sz="6" w:space="0" w:color="999999"/>
              <w:bottom w:val="dashed" w:sz="6" w:space="0" w:color="444444"/>
              <w:right w:val="single" w:sz="6" w:space="0" w:color="999999"/>
            </w:tcBorders>
            <w:shd w:val="clear" w:color="auto" w:fill="E3E3E3"/>
            <w:tcMar>
              <w:top w:w="225" w:type="dxa"/>
              <w:left w:w="0" w:type="dxa"/>
              <w:bottom w:w="225" w:type="dxa"/>
              <w:right w:w="0" w:type="dxa"/>
            </w:tcMar>
            <w:vAlign w:val="center"/>
            <w:hideMark/>
          </w:tcPr>
          <w:p w:rsidR="00A44C91" w:rsidRPr="00B87431" w:rsidRDefault="00A44C91" w:rsidP="00CE7866">
            <w:pPr>
              <w:spacing w:after="0" w:line="240" w:lineRule="auto"/>
              <w:rPr>
                <w:rFonts w:ascii="Times New Roman" w:eastAsia="Times New Roman" w:hAnsi="Times New Roman" w:cs="Times New Roman"/>
                <w:b/>
                <w:bCs/>
                <w:sz w:val="24"/>
                <w:szCs w:val="24"/>
              </w:rPr>
            </w:pPr>
            <w:proofErr w:type="spellStart"/>
            <w:r w:rsidRPr="00B87431">
              <w:rPr>
                <w:rFonts w:ascii="Times New Roman" w:eastAsia="Times New Roman" w:hAnsi="Times New Roman" w:cs="Times New Roman"/>
                <w:b/>
                <w:bCs/>
                <w:sz w:val="19"/>
                <w:szCs w:val="19"/>
              </w:rPr>
              <w:lastRenderedPageBreak/>
              <w:t>EBEMOTIONAL</w:t>
            </w:r>
            <w:proofErr w:type="spellEnd"/>
            <w:r w:rsidRPr="00B87431">
              <w:rPr>
                <w:rFonts w:ascii="Times New Roman" w:eastAsia="Times New Roman" w:hAnsi="Times New Roman" w:cs="Times New Roman"/>
                <w:b/>
                <w:bCs/>
                <w:sz w:val="19"/>
                <w:szCs w:val="19"/>
              </w:rPr>
              <w:t xml:space="preserve"> AND BEHAVIOURAL ENVIRONMENT FACTORS</w:t>
            </w:r>
          </w:p>
        </w:tc>
      </w:tr>
      <w:tr w:rsidR="00A44C91" w:rsidRPr="00B87431" w:rsidTr="00CE786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44C91" w:rsidRPr="00B87431" w:rsidRDefault="00A44C91" w:rsidP="00A44C91">
            <w:pPr>
              <w:numPr>
                <w:ilvl w:val="0"/>
                <w:numId w:val="6"/>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Social deprivation – patient and family/caregiver participation not encouraged or optimized</w:t>
            </w:r>
          </w:p>
          <w:p w:rsidR="00A44C91" w:rsidRPr="00B87431" w:rsidRDefault="00A44C91" w:rsidP="00A44C91">
            <w:pPr>
              <w:numPr>
                <w:ilvl w:val="0"/>
                <w:numId w:val="6"/>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Insufficient communication and patient engagement during care planning</w:t>
            </w:r>
          </w:p>
          <w:p w:rsidR="00A44C91" w:rsidRPr="00B87431" w:rsidRDefault="00A44C91" w:rsidP="00A44C91">
            <w:pPr>
              <w:numPr>
                <w:ilvl w:val="0"/>
                <w:numId w:val="6"/>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Discharge planning focused on bed utilization rather than on early determination of patient and family needs</w:t>
            </w:r>
          </w:p>
        </w:tc>
      </w:tr>
      <w:tr w:rsidR="00A44C91" w:rsidRPr="00B87431" w:rsidTr="00CE7866">
        <w:tc>
          <w:tcPr>
            <w:tcW w:w="0" w:type="auto"/>
            <w:tcBorders>
              <w:top w:val="single" w:sz="6" w:space="0" w:color="999999"/>
              <w:left w:val="single" w:sz="6" w:space="0" w:color="999999"/>
              <w:bottom w:val="dashed" w:sz="6" w:space="0" w:color="444444"/>
              <w:right w:val="single" w:sz="6" w:space="0" w:color="999999"/>
            </w:tcBorders>
            <w:shd w:val="clear" w:color="auto" w:fill="E3E3E3"/>
            <w:tcMar>
              <w:top w:w="225" w:type="dxa"/>
              <w:left w:w="0" w:type="dxa"/>
              <w:bottom w:w="225" w:type="dxa"/>
              <w:right w:w="0" w:type="dxa"/>
            </w:tcMar>
            <w:vAlign w:val="center"/>
            <w:hideMark/>
          </w:tcPr>
          <w:p w:rsidR="00A44C91" w:rsidRPr="00B87431" w:rsidRDefault="00A44C91" w:rsidP="00CE7866">
            <w:pPr>
              <w:spacing w:after="0" w:line="240" w:lineRule="auto"/>
              <w:rPr>
                <w:rFonts w:ascii="Times New Roman" w:eastAsia="Times New Roman" w:hAnsi="Times New Roman" w:cs="Times New Roman"/>
                <w:b/>
                <w:bCs/>
                <w:sz w:val="24"/>
                <w:szCs w:val="24"/>
              </w:rPr>
            </w:pPr>
            <w:proofErr w:type="spellStart"/>
            <w:r w:rsidRPr="00B87431">
              <w:rPr>
                <w:rFonts w:ascii="Times New Roman" w:eastAsia="Times New Roman" w:hAnsi="Times New Roman" w:cs="Times New Roman"/>
                <w:b/>
                <w:bCs/>
                <w:sz w:val="19"/>
                <w:szCs w:val="19"/>
              </w:rPr>
              <w:t>PhysPHYSICAL</w:t>
            </w:r>
            <w:proofErr w:type="spellEnd"/>
            <w:r w:rsidRPr="00B87431">
              <w:rPr>
                <w:rFonts w:ascii="Times New Roman" w:eastAsia="Times New Roman" w:hAnsi="Times New Roman" w:cs="Times New Roman"/>
                <w:b/>
                <w:bCs/>
                <w:sz w:val="19"/>
                <w:szCs w:val="19"/>
              </w:rPr>
              <w:t xml:space="preserve"> ENVIRONMENT FACTORS</w:t>
            </w:r>
          </w:p>
        </w:tc>
      </w:tr>
      <w:tr w:rsidR="00A44C91" w:rsidRPr="00B87431" w:rsidTr="00CE7866">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A44C91" w:rsidRPr="00B87431" w:rsidRDefault="00A44C91" w:rsidP="00A44C91">
            <w:pPr>
              <w:numPr>
                <w:ilvl w:val="0"/>
                <w:numId w:val="7"/>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Environment does not encourage mobility – e.g. high beds with rails, meals served to patients in bed</w:t>
            </w:r>
          </w:p>
          <w:p w:rsidR="00A44C91" w:rsidRPr="00B87431" w:rsidRDefault="00A44C91" w:rsidP="00A44C91">
            <w:pPr>
              <w:numPr>
                <w:ilvl w:val="0"/>
                <w:numId w:val="7"/>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Lack of furniture and equipment to support mobility – bedside chairs, mobility aids, handrails/grab bars, commodes and raised toilet seats, seating for showers</w:t>
            </w:r>
          </w:p>
          <w:p w:rsidR="00A44C91" w:rsidRPr="00B87431" w:rsidRDefault="00A44C91" w:rsidP="00A44C91">
            <w:pPr>
              <w:numPr>
                <w:ilvl w:val="0"/>
                <w:numId w:val="7"/>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Environment contributes to disorientation – lack of clock and calendar in room, lighting does not match time of day, shiny floors that cause glare and can contribute to falls</w:t>
            </w:r>
          </w:p>
          <w:p w:rsidR="00A44C91" w:rsidRPr="00B87431" w:rsidRDefault="00A44C91" w:rsidP="00A44C91">
            <w:pPr>
              <w:numPr>
                <w:ilvl w:val="0"/>
                <w:numId w:val="7"/>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Noisy environment which disrupts sleep</w:t>
            </w:r>
          </w:p>
          <w:p w:rsidR="00A44C91" w:rsidRPr="00B87431" w:rsidRDefault="00A44C91" w:rsidP="00A44C91">
            <w:pPr>
              <w:numPr>
                <w:ilvl w:val="0"/>
                <w:numId w:val="7"/>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Sensory deprivation – lack of access to vision and hearing aids</w:t>
            </w:r>
          </w:p>
        </w:tc>
      </w:tr>
    </w:tbl>
    <w:p w:rsidR="00A44C91" w:rsidRPr="00B87431" w:rsidRDefault="00A44C91" w:rsidP="00A44C91">
      <w:pPr>
        <w:numPr>
          <w:ilvl w:val="0"/>
          <w:numId w:val="8"/>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b/>
          <w:bCs/>
          <w:color w:val="4F4F4F"/>
          <w:sz w:val="19"/>
          <w:szCs w:val="19"/>
        </w:rPr>
        <w:t>Functional Decline is associated with negative outcomes:</w:t>
      </w:r>
    </w:p>
    <w:p w:rsidR="00A44C91" w:rsidRPr="00B87431" w:rsidRDefault="00A44C91" w:rsidP="00A44C91">
      <w:pPr>
        <w:numPr>
          <w:ilvl w:val="0"/>
          <w:numId w:val="9"/>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t>Functional Decline is often difficult to reverse, and may lead to long term loss of independence, social isolation, and reduced quality of life</w:t>
      </w:r>
      <w:hyperlink r:id="rId19" w:anchor="_edn6" w:history="1">
        <w:r w:rsidRPr="00B87431">
          <w:rPr>
            <w:rFonts w:ascii="Helvetica" w:eastAsia="Times New Roman" w:hAnsi="Helvetica" w:cs="Helvetica"/>
            <w:color w:val="607890"/>
            <w:sz w:val="16"/>
            <w:szCs w:val="16"/>
            <w:u w:val="single"/>
            <w:vertAlign w:val="superscript"/>
          </w:rPr>
          <w:t>6</w:t>
        </w:r>
      </w:hyperlink>
      <w:r w:rsidRPr="00B87431">
        <w:rPr>
          <w:rFonts w:ascii="Helvetica" w:eastAsia="Times New Roman" w:hAnsi="Helvetica" w:cs="Helvetica"/>
          <w:color w:val="4F4F4F"/>
          <w:sz w:val="16"/>
          <w:szCs w:val="16"/>
          <w:vertAlign w:val="superscript"/>
        </w:rPr>
        <w:t>,</w:t>
      </w:r>
      <w:hyperlink r:id="rId20" w:anchor="_edn7" w:history="1">
        <w:r w:rsidRPr="00B87431">
          <w:rPr>
            <w:rFonts w:ascii="Helvetica" w:eastAsia="Times New Roman" w:hAnsi="Helvetica" w:cs="Helvetica"/>
            <w:color w:val="607890"/>
            <w:sz w:val="16"/>
            <w:szCs w:val="16"/>
            <w:u w:val="single"/>
            <w:vertAlign w:val="superscript"/>
          </w:rPr>
          <w:t>7</w:t>
        </w:r>
      </w:hyperlink>
    </w:p>
    <w:p w:rsidR="00A44C91" w:rsidRPr="00B87431" w:rsidRDefault="00A44C91" w:rsidP="00A44C91">
      <w:pPr>
        <w:numPr>
          <w:ilvl w:val="0"/>
          <w:numId w:val="9"/>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t>Increased hospital length of stay and increased rate of long term care admission</w:t>
      </w:r>
    </w:p>
    <w:p w:rsidR="00A44C91" w:rsidRPr="00B87431" w:rsidRDefault="00A44C91" w:rsidP="00A44C91">
      <w:pPr>
        <w:shd w:val="clear" w:color="auto" w:fill="FFFFFF"/>
        <w:spacing w:before="150" w:after="150" w:line="300" w:lineRule="atLeast"/>
        <w:rPr>
          <w:rFonts w:ascii="Helvetica" w:eastAsia="Times New Roman" w:hAnsi="Helvetica" w:cs="Helvetica"/>
          <w:color w:val="4F4F4F"/>
          <w:sz w:val="21"/>
          <w:szCs w:val="21"/>
        </w:rPr>
      </w:pPr>
      <w:r w:rsidRPr="00B87431">
        <w:rPr>
          <w:rFonts w:ascii="Helvetica" w:eastAsia="Times New Roman" w:hAnsi="Helvetica" w:cs="Helvetica"/>
          <w:b/>
          <w:bCs/>
          <w:color w:val="4F4F4F"/>
          <w:sz w:val="19"/>
          <w:szCs w:val="19"/>
        </w:rPr>
        <w:t xml:space="preserve">Consequences Associated with </w:t>
      </w:r>
      <w:proofErr w:type="spellStart"/>
      <w:r w:rsidRPr="00B87431">
        <w:rPr>
          <w:rFonts w:ascii="Helvetica" w:eastAsia="Times New Roman" w:hAnsi="Helvetica" w:cs="Helvetica"/>
          <w:b/>
          <w:bCs/>
          <w:color w:val="4F4F4F"/>
          <w:sz w:val="19"/>
          <w:szCs w:val="19"/>
        </w:rPr>
        <w:t>Bedrest</w:t>
      </w:r>
      <w:proofErr w:type="spellEnd"/>
      <w:r w:rsidRPr="00B87431">
        <w:rPr>
          <w:rFonts w:ascii="Helvetica" w:eastAsia="Times New Roman" w:hAnsi="Helvetica" w:cs="Helvetica"/>
          <w:b/>
          <w:bCs/>
          <w:color w:val="4F4F4F"/>
          <w:sz w:val="19"/>
          <w:szCs w:val="19"/>
        </w:rPr>
        <w:t xml:space="preserve"> and Immobility</w:t>
      </w:r>
      <w:hyperlink r:id="rId21" w:anchor="_edn11" w:history="1">
        <w:r w:rsidRPr="00B87431">
          <w:rPr>
            <w:rFonts w:ascii="Helvetica" w:eastAsia="Times New Roman" w:hAnsi="Helvetica" w:cs="Helvetica"/>
            <w:color w:val="607890"/>
            <w:sz w:val="16"/>
            <w:szCs w:val="16"/>
            <w:u w:val="single"/>
            <w:vertAlign w:val="superscript"/>
          </w:rPr>
          <w:t>11</w:t>
        </w:r>
      </w:hyperlink>
      <w:proofErr w:type="gramStart"/>
      <w:r w:rsidRPr="00B87431">
        <w:rPr>
          <w:rFonts w:ascii="Helvetica" w:eastAsia="Times New Roman" w:hAnsi="Helvetica" w:cs="Helvetica"/>
          <w:color w:val="4F4F4F"/>
          <w:sz w:val="16"/>
          <w:szCs w:val="16"/>
          <w:vertAlign w:val="superscript"/>
        </w:rPr>
        <w:t>,</w:t>
      </w:r>
      <w:proofErr w:type="gramEnd"/>
      <w:r w:rsidRPr="00B87431">
        <w:rPr>
          <w:rFonts w:ascii="Helvetica" w:eastAsia="Times New Roman" w:hAnsi="Helvetica" w:cs="Helvetica"/>
          <w:color w:val="4F4F4F"/>
          <w:sz w:val="16"/>
          <w:szCs w:val="16"/>
          <w:vertAlign w:val="superscript"/>
        </w:rPr>
        <w:fldChar w:fldCharType="begin"/>
      </w:r>
      <w:r w:rsidRPr="00B87431">
        <w:rPr>
          <w:rFonts w:ascii="Helvetica" w:eastAsia="Times New Roman" w:hAnsi="Helvetica" w:cs="Helvetica"/>
          <w:color w:val="4F4F4F"/>
          <w:sz w:val="16"/>
          <w:szCs w:val="16"/>
          <w:vertAlign w:val="superscript"/>
        </w:rPr>
        <w:instrText xml:space="preserve"> HYPERLINK "http://seniorfriendlyhospitals.ca/toolkit/processes-care/functional-decline" \l "_edn12" </w:instrText>
      </w:r>
      <w:r w:rsidRPr="00B87431">
        <w:rPr>
          <w:rFonts w:ascii="Helvetica" w:eastAsia="Times New Roman" w:hAnsi="Helvetica" w:cs="Helvetica"/>
          <w:color w:val="4F4F4F"/>
          <w:sz w:val="16"/>
          <w:szCs w:val="16"/>
          <w:vertAlign w:val="superscript"/>
        </w:rPr>
        <w:fldChar w:fldCharType="separate"/>
      </w:r>
      <w:r w:rsidRPr="00B87431">
        <w:rPr>
          <w:rFonts w:ascii="Helvetica" w:eastAsia="Times New Roman" w:hAnsi="Helvetica" w:cs="Helvetica"/>
          <w:color w:val="607890"/>
          <w:sz w:val="16"/>
          <w:szCs w:val="16"/>
          <w:u w:val="single"/>
          <w:vertAlign w:val="superscript"/>
        </w:rPr>
        <w:t>12</w:t>
      </w:r>
      <w:r w:rsidRPr="00B87431">
        <w:rPr>
          <w:rFonts w:ascii="Helvetica" w:eastAsia="Times New Roman" w:hAnsi="Helvetica" w:cs="Helvetica"/>
          <w:color w:val="4F4F4F"/>
          <w:sz w:val="16"/>
          <w:szCs w:val="16"/>
          <w:vertAlign w:val="superscript"/>
        </w:rPr>
        <w:fldChar w:fldCharType="end"/>
      </w:r>
      <w:r w:rsidRPr="00B87431">
        <w:rPr>
          <w:rFonts w:ascii="Helvetica" w:eastAsia="Times New Roman" w:hAnsi="Helvetica" w:cs="Helvetica"/>
          <w:color w:val="4F4F4F"/>
          <w:sz w:val="16"/>
          <w:szCs w:val="16"/>
          <w:vertAlign w:val="superscript"/>
        </w:rPr>
        <w:t>,</w:t>
      </w:r>
      <w:hyperlink r:id="rId22" w:anchor="_edn13" w:history="1">
        <w:r w:rsidRPr="00B87431">
          <w:rPr>
            <w:rFonts w:ascii="Helvetica" w:eastAsia="Times New Roman" w:hAnsi="Helvetica" w:cs="Helvetica"/>
            <w:color w:val="607890"/>
            <w:sz w:val="16"/>
            <w:szCs w:val="16"/>
            <w:u w:val="single"/>
            <w:vertAlign w:val="superscript"/>
          </w:rPr>
          <w:t>13</w:t>
        </w:r>
      </w:hyperlink>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2"/>
        <w:gridCol w:w="4852"/>
      </w:tblGrid>
      <w:tr w:rsidR="00A44C91" w:rsidRPr="00B87431" w:rsidTr="00806A81">
        <w:tc>
          <w:tcPr>
            <w:tcW w:w="4492"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rsidR="00A44C91" w:rsidRPr="00B87431" w:rsidRDefault="00A44C91" w:rsidP="00CE7866">
            <w:pPr>
              <w:spacing w:after="0"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  </w:t>
            </w:r>
            <w:r w:rsidRPr="00B87431">
              <w:rPr>
                <w:rFonts w:ascii="Times New Roman" w:eastAsia="Times New Roman" w:hAnsi="Times New Roman" w:cs="Times New Roman"/>
                <w:b/>
                <w:bCs/>
                <w:sz w:val="19"/>
                <w:szCs w:val="19"/>
              </w:rPr>
              <w:t>JOINTS</w:t>
            </w:r>
          </w:p>
        </w:tc>
        <w:tc>
          <w:tcPr>
            <w:tcW w:w="4852"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rsidR="00A44C91" w:rsidRPr="00B87431" w:rsidRDefault="00A44C91" w:rsidP="00A44C91">
            <w:pPr>
              <w:numPr>
                <w:ilvl w:val="0"/>
                <w:numId w:val="10"/>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contractures</w:t>
            </w:r>
          </w:p>
          <w:p w:rsidR="00A44C91" w:rsidRPr="00B87431" w:rsidRDefault="00A44C91" w:rsidP="00A44C91">
            <w:pPr>
              <w:numPr>
                <w:ilvl w:val="0"/>
                <w:numId w:val="10"/>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decreased range of motion</w:t>
            </w:r>
          </w:p>
        </w:tc>
      </w:tr>
      <w:tr w:rsidR="00A44C91" w:rsidRPr="00B87431" w:rsidTr="00806A81">
        <w:tc>
          <w:tcPr>
            <w:tcW w:w="4492"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rsidR="00A44C91" w:rsidRPr="00B87431" w:rsidRDefault="00A44C91" w:rsidP="00CE7866">
            <w:pPr>
              <w:spacing w:after="0"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  </w:t>
            </w:r>
            <w:r w:rsidRPr="00B87431">
              <w:rPr>
                <w:rFonts w:ascii="Times New Roman" w:eastAsia="Times New Roman" w:hAnsi="Times New Roman" w:cs="Times New Roman"/>
                <w:b/>
                <w:bCs/>
                <w:sz w:val="19"/>
                <w:szCs w:val="19"/>
              </w:rPr>
              <w:t>MUSCLES</w:t>
            </w:r>
          </w:p>
        </w:tc>
        <w:tc>
          <w:tcPr>
            <w:tcW w:w="4852"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rsidR="00A44C91" w:rsidRPr="00B87431" w:rsidRDefault="00A44C91" w:rsidP="00A44C91">
            <w:pPr>
              <w:numPr>
                <w:ilvl w:val="0"/>
                <w:numId w:val="11"/>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loss of strength (2-5% per day)</w:t>
            </w:r>
          </w:p>
        </w:tc>
      </w:tr>
      <w:tr w:rsidR="00A44C91" w:rsidRPr="00B87431" w:rsidTr="00806A81">
        <w:tc>
          <w:tcPr>
            <w:tcW w:w="4492"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rsidR="00A44C91" w:rsidRPr="00B87431" w:rsidRDefault="00A44C91" w:rsidP="00CE7866">
            <w:pPr>
              <w:spacing w:after="0"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  </w:t>
            </w:r>
            <w:r w:rsidRPr="00B87431">
              <w:rPr>
                <w:rFonts w:ascii="Times New Roman" w:eastAsia="Times New Roman" w:hAnsi="Times New Roman" w:cs="Times New Roman"/>
                <w:b/>
                <w:bCs/>
                <w:sz w:val="19"/>
                <w:szCs w:val="19"/>
              </w:rPr>
              <w:t>BONE</w:t>
            </w:r>
          </w:p>
        </w:tc>
        <w:tc>
          <w:tcPr>
            <w:tcW w:w="4852"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rsidR="00A44C91" w:rsidRPr="00B87431" w:rsidRDefault="00A44C91" w:rsidP="00A44C91">
            <w:pPr>
              <w:numPr>
                <w:ilvl w:val="0"/>
                <w:numId w:val="12"/>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loss of bone density</w:t>
            </w:r>
          </w:p>
          <w:p w:rsidR="00A44C91" w:rsidRPr="00B87431" w:rsidRDefault="00A44C91" w:rsidP="00A44C91">
            <w:pPr>
              <w:numPr>
                <w:ilvl w:val="0"/>
                <w:numId w:val="12"/>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osteoporosis</w:t>
            </w:r>
          </w:p>
          <w:p w:rsidR="00A44C91" w:rsidRPr="00B87431" w:rsidRDefault="00A44C91" w:rsidP="00A44C91">
            <w:pPr>
              <w:numPr>
                <w:ilvl w:val="0"/>
                <w:numId w:val="12"/>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risk of fractures</w:t>
            </w:r>
          </w:p>
        </w:tc>
      </w:tr>
      <w:tr w:rsidR="00A44C91" w:rsidRPr="00B87431" w:rsidTr="00806A81">
        <w:tc>
          <w:tcPr>
            <w:tcW w:w="4492"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rsidR="00A44C91" w:rsidRPr="00B87431" w:rsidRDefault="00A44C91" w:rsidP="00CE7866">
            <w:pPr>
              <w:spacing w:after="0"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  </w:t>
            </w:r>
            <w:r w:rsidRPr="00B87431">
              <w:rPr>
                <w:rFonts w:ascii="Times New Roman" w:eastAsia="Times New Roman" w:hAnsi="Times New Roman" w:cs="Times New Roman"/>
                <w:b/>
                <w:bCs/>
                <w:sz w:val="19"/>
                <w:szCs w:val="19"/>
              </w:rPr>
              <w:t>CARDIOVASCULAR SYSTEM</w:t>
            </w:r>
          </w:p>
        </w:tc>
        <w:tc>
          <w:tcPr>
            <w:tcW w:w="4852"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rsidR="00A44C91" w:rsidRPr="00B87431" w:rsidRDefault="00A44C91" w:rsidP="00A44C91">
            <w:pPr>
              <w:numPr>
                <w:ilvl w:val="0"/>
                <w:numId w:val="13"/>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decreased exercise tolerance</w:t>
            </w:r>
          </w:p>
          <w:p w:rsidR="00A44C91" w:rsidRPr="00B87431" w:rsidRDefault="00A44C91" w:rsidP="00A44C91">
            <w:pPr>
              <w:numPr>
                <w:ilvl w:val="0"/>
                <w:numId w:val="13"/>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orthostatic hypotension</w:t>
            </w:r>
          </w:p>
          <w:p w:rsidR="00A44C91" w:rsidRPr="00B87431" w:rsidRDefault="00A44C91" w:rsidP="00A44C91">
            <w:pPr>
              <w:numPr>
                <w:ilvl w:val="0"/>
                <w:numId w:val="13"/>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risk of deep vein thrombosis</w:t>
            </w:r>
          </w:p>
        </w:tc>
      </w:tr>
      <w:tr w:rsidR="00A44C91" w:rsidRPr="00B87431" w:rsidTr="00806A81">
        <w:tc>
          <w:tcPr>
            <w:tcW w:w="4492"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rsidR="00A44C91" w:rsidRPr="00B87431" w:rsidRDefault="00A44C91" w:rsidP="00CE7866">
            <w:pPr>
              <w:spacing w:after="0"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  </w:t>
            </w:r>
            <w:r w:rsidRPr="00B87431">
              <w:rPr>
                <w:rFonts w:ascii="Times New Roman" w:eastAsia="Times New Roman" w:hAnsi="Times New Roman" w:cs="Times New Roman"/>
                <w:b/>
                <w:bCs/>
                <w:sz w:val="19"/>
                <w:szCs w:val="19"/>
              </w:rPr>
              <w:t>RESPIRATORY SYSTEM</w:t>
            </w:r>
          </w:p>
        </w:tc>
        <w:tc>
          <w:tcPr>
            <w:tcW w:w="4852"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rsidR="00A44C91" w:rsidRPr="00B87431" w:rsidRDefault="00A44C91" w:rsidP="00A44C91">
            <w:pPr>
              <w:numPr>
                <w:ilvl w:val="0"/>
                <w:numId w:val="14"/>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pneumonia</w:t>
            </w:r>
          </w:p>
          <w:p w:rsidR="00A44C91" w:rsidRPr="00B87431" w:rsidRDefault="00A44C91" w:rsidP="00A44C91">
            <w:pPr>
              <w:numPr>
                <w:ilvl w:val="0"/>
                <w:numId w:val="14"/>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atelectasis</w:t>
            </w:r>
          </w:p>
          <w:p w:rsidR="00A44C91" w:rsidRPr="00B87431" w:rsidRDefault="00A44C91" w:rsidP="00A44C91">
            <w:pPr>
              <w:numPr>
                <w:ilvl w:val="0"/>
                <w:numId w:val="14"/>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pulmonary emboli</w:t>
            </w:r>
          </w:p>
        </w:tc>
      </w:tr>
      <w:tr w:rsidR="00A44C91" w:rsidRPr="00B87431" w:rsidTr="00806A81">
        <w:tc>
          <w:tcPr>
            <w:tcW w:w="4492"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rsidR="00A44C91" w:rsidRPr="00B87431" w:rsidRDefault="00806A81" w:rsidP="00CE7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9"/>
                <w:szCs w:val="19"/>
              </w:rPr>
              <w:t xml:space="preserve">   </w:t>
            </w:r>
            <w:r w:rsidR="00A44C91" w:rsidRPr="00B87431">
              <w:rPr>
                <w:rFonts w:ascii="Times New Roman" w:eastAsia="Times New Roman" w:hAnsi="Times New Roman" w:cs="Times New Roman"/>
                <w:b/>
                <w:bCs/>
                <w:sz w:val="19"/>
                <w:szCs w:val="19"/>
              </w:rPr>
              <w:t>NUTRITION/GASTROINTESTINAL TRACT         </w:t>
            </w:r>
          </w:p>
        </w:tc>
        <w:tc>
          <w:tcPr>
            <w:tcW w:w="4852"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rsidR="00A44C91" w:rsidRPr="00B87431" w:rsidRDefault="00A44C91" w:rsidP="00A44C91">
            <w:pPr>
              <w:numPr>
                <w:ilvl w:val="0"/>
                <w:numId w:val="15"/>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anorexia</w:t>
            </w:r>
          </w:p>
          <w:p w:rsidR="00A44C91" w:rsidRPr="00B87431" w:rsidRDefault="00A44C91" w:rsidP="00A44C91">
            <w:pPr>
              <w:numPr>
                <w:ilvl w:val="0"/>
                <w:numId w:val="15"/>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malnutrition</w:t>
            </w:r>
          </w:p>
          <w:p w:rsidR="00A44C91" w:rsidRPr="00B87431" w:rsidRDefault="00A44C91" w:rsidP="00A44C91">
            <w:pPr>
              <w:numPr>
                <w:ilvl w:val="0"/>
                <w:numId w:val="15"/>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distension</w:t>
            </w:r>
          </w:p>
          <w:p w:rsidR="00A44C91" w:rsidRPr="00B87431" w:rsidRDefault="00A44C91" w:rsidP="00A44C91">
            <w:pPr>
              <w:numPr>
                <w:ilvl w:val="0"/>
                <w:numId w:val="15"/>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constipation</w:t>
            </w:r>
          </w:p>
          <w:p w:rsidR="00A44C91" w:rsidRPr="00B87431" w:rsidRDefault="00A44C91" w:rsidP="00A44C91">
            <w:pPr>
              <w:numPr>
                <w:ilvl w:val="0"/>
                <w:numId w:val="15"/>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lastRenderedPageBreak/>
              <w:t>impaction</w:t>
            </w:r>
          </w:p>
        </w:tc>
      </w:tr>
      <w:tr w:rsidR="00A44C91" w:rsidRPr="00B87431" w:rsidTr="00806A81">
        <w:tc>
          <w:tcPr>
            <w:tcW w:w="4492"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rsidR="00A44C91" w:rsidRPr="00B87431" w:rsidRDefault="00A44C91" w:rsidP="00CE7866">
            <w:pPr>
              <w:spacing w:after="0"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b/>
                <w:bCs/>
                <w:sz w:val="19"/>
                <w:szCs w:val="19"/>
              </w:rPr>
              <w:lastRenderedPageBreak/>
              <w:t>  URINARY TRACT</w:t>
            </w:r>
          </w:p>
        </w:tc>
        <w:tc>
          <w:tcPr>
            <w:tcW w:w="4852"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rsidR="00A44C91" w:rsidRPr="00B87431" w:rsidRDefault="00A44C91" w:rsidP="00A44C91">
            <w:pPr>
              <w:numPr>
                <w:ilvl w:val="0"/>
                <w:numId w:val="16"/>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infection</w:t>
            </w:r>
          </w:p>
          <w:p w:rsidR="00A44C91" w:rsidRPr="00B87431" w:rsidRDefault="00A44C91" w:rsidP="00A44C91">
            <w:pPr>
              <w:numPr>
                <w:ilvl w:val="0"/>
                <w:numId w:val="16"/>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incontinence</w:t>
            </w:r>
          </w:p>
          <w:p w:rsidR="00A44C91" w:rsidRPr="00B87431" w:rsidRDefault="00A44C91" w:rsidP="00A44C91">
            <w:pPr>
              <w:numPr>
                <w:ilvl w:val="0"/>
                <w:numId w:val="16"/>
              </w:numPr>
              <w:spacing w:before="75" w:after="75" w:line="240" w:lineRule="auto"/>
              <w:rPr>
                <w:rFonts w:ascii="Times New Roman" w:eastAsia="Times New Roman" w:hAnsi="Times New Roman" w:cs="Times New Roman"/>
                <w:sz w:val="24"/>
                <w:szCs w:val="24"/>
              </w:rPr>
            </w:pPr>
            <w:proofErr w:type="spellStart"/>
            <w:r w:rsidRPr="00B87431">
              <w:rPr>
                <w:rFonts w:ascii="Times New Roman" w:eastAsia="Times New Roman" w:hAnsi="Times New Roman" w:cs="Times New Roman"/>
                <w:sz w:val="24"/>
                <w:szCs w:val="24"/>
              </w:rPr>
              <w:t>calculosis</w:t>
            </w:r>
            <w:proofErr w:type="spellEnd"/>
          </w:p>
        </w:tc>
      </w:tr>
      <w:tr w:rsidR="00A44C91" w:rsidRPr="00B87431" w:rsidTr="00806A81">
        <w:tc>
          <w:tcPr>
            <w:tcW w:w="4492"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rsidR="00A44C91" w:rsidRPr="00B87431" w:rsidRDefault="00A44C91" w:rsidP="00CE7866">
            <w:pPr>
              <w:spacing w:after="0"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  </w:t>
            </w:r>
            <w:r w:rsidRPr="00B87431">
              <w:rPr>
                <w:rFonts w:ascii="Times New Roman" w:eastAsia="Times New Roman" w:hAnsi="Times New Roman" w:cs="Times New Roman"/>
                <w:b/>
                <w:bCs/>
                <w:sz w:val="19"/>
                <w:szCs w:val="19"/>
              </w:rPr>
              <w:t>SKIN</w:t>
            </w:r>
          </w:p>
        </w:tc>
        <w:tc>
          <w:tcPr>
            <w:tcW w:w="4852"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rsidR="00A44C91" w:rsidRPr="00B87431" w:rsidRDefault="00A44C91" w:rsidP="00A44C91">
            <w:pPr>
              <w:numPr>
                <w:ilvl w:val="0"/>
                <w:numId w:val="17"/>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ischemia</w:t>
            </w:r>
          </w:p>
          <w:p w:rsidR="00A44C91" w:rsidRPr="00B87431" w:rsidRDefault="00A44C91" w:rsidP="00A44C91">
            <w:pPr>
              <w:numPr>
                <w:ilvl w:val="0"/>
                <w:numId w:val="17"/>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skin shearing</w:t>
            </w:r>
          </w:p>
          <w:p w:rsidR="00A44C91" w:rsidRPr="00B87431" w:rsidRDefault="00A44C91" w:rsidP="00A44C91">
            <w:pPr>
              <w:numPr>
                <w:ilvl w:val="0"/>
                <w:numId w:val="17"/>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pressure ulcers</w:t>
            </w:r>
          </w:p>
        </w:tc>
      </w:tr>
      <w:tr w:rsidR="00A44C91" w:rsidRPr="00B87431" w:rsidTr="00806A81">
        <w:tc>
          <w:tcPr>
            <w:tcW w:w="4492"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rsidR="00A44C91" w:rsidRPr="00B87431" w:rsidRDefault="00A44C91" w:rsidP="00CE7866">
            <w:pPr>
              <w:spacing w:after="0"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  </w:t>
            </w:r>
            <w:r w:rsidRPr="00B87431">
              <w:rPr>
                <w:rFonts w:ascii="Times New Roman" w:eastAsia="Times New Roman" w:hAnsi="Times New Roman" w:cs="Times New Roman"/>
                <w:b/>
                <w:bCs/>
                <w:sz w:val="19"/>
                <w:szCs w:val="19"/>
              </w:rPr>
              <w:t>MENTAL HEALTH</w:t>
            </w:r>
          </w:p>
        </w:tc>
        <w:tc>
          <w:tcPr>
            <w:tcW w:w="4852"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rsidR="00A44C91" w:rsidRPr="00B87431" w:rsidRDefault="00A44C91" w:rsidP="00A44C91">
            <w:pPr>
              <w:numPr>
                <w:ilvl w:val="0"/>
                <w:numId w:val="18"/>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anxiety</w:t>
            </w:r>
          </w:p>
          <w:p w:rsidR="00A44C91" w:rsidRPr="00B87431" w:rsidRDefault="00A44C91" w:rsidP="00A44C91">
            <w:pPr>
              <w:numPr>
                <w:ilvl w:val="0"/>
                <w:numId w:val="18"/>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depression</w:t>
            </w:r>
          </w:p>
          <w:p w:rsidR="00A44C91" w:rsidRPr="00B87431" w:rsidRDefault="00A44C91" w:rsidP="00A44C91">
            <w:pPr>
              <w:numPr>
                <w:ilvl w:val="0"/>
                <w:numId w:val="18"/>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disorientation</w:t>
            </w:r>
          </w:p>
          <w:p w:rsidR="00A44C91" w:rsidRPr="00B87431" w:rsidRDefault="00A44C91" w:rsidP="00A44C91">
            <w:pPr>
              <w:numPr>
                <w:ilvl w:val="0"/>
                <w:numId w:val="18"/>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apathy</w:t>
            </w:r>
          </w:p>
        </w:tc>
      </w:tr>
      <w:tr w:rsidR="00A44C91" w:rsidRPr="00B87431" w:rsidTr="00806A81">
        <w:tc>
          <w:tcPr>
            <w:tcW w:w="4492"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rsidR="00A44C91" w:rsidRPr="00B87431" w:rsidRDefault="00A44C91" w:rsidP="00CE7866">
            <w:pPr>
              <w:spacing w:after="0"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  </w:t>
            </w:r>
            <w:r w:rsidRPr="00B87431">
              <w:rPr>
                <w:rFonts w:ascii="Times New Roman" w:eastAsia="Times New Roman" w:hAnsi="Times New Roman" w:cs="Times New Roman"/>
                <w:b/>
                <w:bCs/>
                <w:sz w:val="19"/>
                <w:szCs w:val="19"/>
              </w:rPr>
              <w:t>FUNCTION</w:t>
            </w:r>
          </w:p>
        </w:tc>
        <w:tc>
          <w:tcPr>
            <w:tcW w:w="4852"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rsidR="00A44C91" w:rsidRPr="00B87431" w:rsidRDefault="00A44C91" w:rsidP="00A44C91">
            <w:pPr>
              <w:numPr>
                <w:ilvl w:val="0"/>
                <w:numId w:val="19"/>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reduced mobility</w:t>
            </w:r>
          </w:p>
          <w:p w:rsidR="00A44C91" w:rsidRPr="00B87431" w:rsidRDefault="00A44C91" w:rsidP="00A44C91">
            <w:pPr>
              <w:numPr>
                <w:ilvl w:val="0"/>
                <w:numId w:val="19"/>
              </w:numPr>
              <w:spacing w:before="75" w:after="75" w:line="240" w:lineRule="auto"/>
              <w:rPr>
                <w:rFonts w:ascii="Times New Roman" w:eastAsia="Times New Roman" w:hAnsi="Times New Roman" w:cs="Times New Roman"/>
                <w:sz w:val="24"/>
                <w:szCs w:val="24"/>
              </w:rPr>
            </w:pPr>
            <w:r w:rsidRPr="00B87431">
              <w:rPr>
                <w:rFonts w:ascii="Times New Roman" w:eastAsia="Times New Roman" w:hAnsi="Times New Roman" w:cs="Times New Roman"/>
                <w:sz w:val="24"/>
                <w:szCs w:val="24"/>
              </w:rPr>
              <w:t>reduced independence in activities of daily living              </w:t>
            </w:r>
          </w:p>
        </w:tc>
      </w:tr>
    </w:tbl>
    <w:p w:rsidR="00A44C91" w:rsidRPr="00B87431" w:rsidRDefault="00A44C91" w:rsidP="00A44C91">
      <w:pPr>
        <w:numPr>
          <w:ilvl w:val="0"/>
          <w:numId w:val="20"/>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b/>
          <w:bCs/>
          <w:color w:val="4F4F4F"/>
          <w:sz w:val="19"/>
          <w:szCs w:val="19"/>
        </w:rPr>
        <w:t>Functional Decline during hospitalization can be prevented with prompt intervention involving the inter-professional team and including early interaction with patients and family caregivers</w:t>
      </w:r>
    </w:p>
    <w:p w:rsidR="00A44C91" w:rsidRPr="00B87431" w:rsidRDefault="00A44C91" w:rsidP="00A44C91">
      <w:pPr>
        <w:numPr>
          <w:ilvl w:val="0"/>
          <w:numId w:val="21"/>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t>Positive outcomes of multi-component interventions studied in academic and community hospitals include improved performance of ADLs, improved patient and provider satisfaction, decreased length of stay, decreased rates of discharge to long-term care homes, and lower overall hospital costs</w:t>
      </w:r>
      <w:hyperlink r:id="rId23" w:anchor="_edn14" w:history="1">
        <w:r w:rsidRPr="00B87431">
          <w:rPr>
            <w:rFonts w:ascii="Helvetica" w:eastAsia="Times New Roman" w:hAnsi="Helvetica" w:cs="Helvetica"/>
            <w:color w:val="607890"/>
            <w:sz w:val="16"/>
            <w:szCs w:val="16"/>
            <w:u w:val="single"/>
            <w:vertAlign w:val="superscript"/>
          </w:rPr>
          <w:t>14</w:t>
        </w:r>
      </w:hyperlink>
      <w:r w:rsidRPr="00B87431">
        <w:rPr>
          <w:rFonts w:ascii="Helvetica" w:eastAsia="Times New Roman" w:hAnsi="Helvetica" w:cs="Helvetica"/>
          <w:color w:val="4F4F4F"/>
          <w:sz w:val="16"/>
          <w:szCs w:val="16"/>
          <w:vertAlign w:val="superscript"/>
        </w:rPr>
        <w:t>,</w:t>
      </w:r>
      <w:hyperlink r:id="rId24" w:anchor="_edn15" w:history="1">
        <w:r w:rsidRPr="00B87431">
          <w:rPr>
            <w:rFonts w:ascii="Helvetica" w:eastAsia="Times New Roman" w:hAnsi="Helvetica" w:cs="Helvetica"/>
            <w:color w:val="607890"/>
            <w:sz w:val="16"/>
            <w:szCs w:val="16"/>
            <w:u w:val="single"/>
            <w:vertAlign w:val="superscript"/>
          </w:rPr>
          <w:t>15</w:t>
        </w:r>
      </w:hyperlink>
      <w:r w:rsidRPr="00B87431">
        <w:rPr>
          <w:rFonts w:ascii="Helvetica" w:eastAsia="Times New Roman" w:hAnsi="Helvetica" w:cs="Helvetica"/>
          <w:color w:val="4F4F4F"/>
          <w:sz w:val="16"/>
          <w:szCs w:val="16"/>
          <w:vertAlign w:val="superscript"/>
        </w:rPr>
        <w:t>,</w:t>
      </w:r>
      <w:hyperlink r:id="rId25" w:anchor="_edn16" w:history="1">
        <w:r w:rsidRPr="00B87431">
          <w:rPr>
            <w:rFonts w:ascii="Helvetica" w:eastAsia="Times New Roman" w:hAnsi="Helvetica" w:cs="Helvetica"/>
            <w:color w:val="607890"/>
            <w:sz w:val="16"/>
            <w:szCs w:val="16"/>
            <w:u w:val="single"/>
            <w:vertAlign w:val="superscript"/>
          </w:rPr>
          <w:t>16</w:t>
        </w:r>
      </w:hyperlink>
      <w:r w:rsidRPr="00B87431">
        <w:rPr>
          <w:rFonts w:ascii="Helvetica" w:eastAsia="Times New Roman" w:hAnsi="Helvetica" w:cs="Helvetica"/>
          <w:color w:val="4F4F4F"/>
          <w:sz w:val="16"/>
          <w:szCs w:val="16"/>
          <w:vertAlign w:val="superscript"/>
        </w:rPr>
        <w:t>,</w:t>
      </w:r>
      <w:hyperlink r:id="rId26" w:anchor="_edn18" w:history="1">
        <w:r w:rsidRPr="00B87431">
          <w:rPr>
            <w:rFonts w:ascii="Helvetica" w:eastAsia="Times New Roman" w:hAnsi="Helvetica" w:cs="Helvetica"/>
            <w:color w:val="607890"/>
            <w:sz w:val="16"/>
            <w:szCs w:val="16"/>
            <w:u w:val="single"/>
            <w:vertAlign w:val="superscript"/>
          </w:rPr>
          <w:t>18</w:t>
        </w:r>
      </w:hyperlink>
    </w:p>
    <w:p w:rsidR="00A44C91" w:rsidRPr="00B87431" w:rsidRDefault="00A44C91" w:rsidP="00A44C91">
      <w:pPr>
        <w:shd w:val="clear" w:color="auto" w:fill="FFFFFF"/>
        <w:spacing w:before="300" w:after="150" w:line="240" w:lineRule="auto"/>
        <w:outlineLvl w:val="2"/>
        <w:rPr>
          <w:rFonts w:ascii="Helvetica" w:eastAsia="Times New Roman" w:hAnsi="Helvetica" w:cs="Helvetica"/>
          <w:color w:val="4F4F4F"/>
          <w:sz w:val="36"/>
          <w:szCs w:val="36"/>
        </w:rPr>
      </w:pPr>
      <w:r w:rsidRPr="00B87431">
        <w:rPr>
          <w:rFonts w:ascii="Helvetica" w:eastAsia="Times New Roman" w:hAnsi="Helvetica" w:cs="Helvetica"/>
          <w:color w:val="4F4F4F"/>
          <w:sz w:val="36"/>
          <w:szCs w:val="36"/>
        </w:rPr>
        <w:t>What are the foreseeable outcomes when Functional Decline is appropriately addressed?</w:t>
      </w:r>
    </w:p>
    <w:p w:rsidR="00A44C91" w:rsidRPr="00B87431" w:rsidRDefault="00A44C91" w:rsidP="00A44C91">
      <w:pPr>
        <w:numPr>
          <w:ilvl w:val="0"/>
          <w:numId w:val="22"/>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b/>
          <w:bCs/>
          <w:color w:val="4F4F4F"/>
          <w:sz w:val="19"/>
          <w:szCs w:val="19"/>
        </w:rPr>
        <w:t> For the patient</w:t>
      </w:r>
    </w:p>
    <w:p w:rsidR="00A44C91" w:rsidRPr="00B87431" w:rsidRDefault="00A44C91" w:rsidP="00A44C91">
      <w:pPr>
        <w:numPr>
          <w:ilvl w:val="0"/>
          <w:numId w:val="23"/>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t>Improved mobility and independence in ADLs</w:t>
      </w:r>
      <w:hyperlink r:id="rId27" w:anchor="_edn14" w:history="1">
        <w:r w:rsidRPr="00B87431">
          <w:rPr>
            <w:rFonts w:ascii="Helvetica" w:eastAsia="Times New Roman" w:hAnsi="Helvetica" w:cs="Helvetica"/>
            <w:color w:val="607890"/>
            <w:sz w:val="16"/>
            <w:szCs w:val="16"/>
            <w:u w:val="single"/>
            <w:vertAlign w:val="superscript"/>
          </w:rPr>
          <w:t>14</w:t>
        </w:r>
      </w:hyperlink>
      <w:r w:rsidRPr="00B87431">
        <w:rPr>
          <w:rFonts w:ascii="Helvetica" w:eastAsia="Times New Roman" w:hAnsi="Helvetica" w:cs="Helvetica"/>
          <w:color w:val="4F4F4F"/>
          <w:sz w:val="16"/>
          <w:szCs w:val="16"/>
          <w:vertAlign w:val="superscript"/>
        </w:rPr>
        <w:t>,</w:t>
      </w:r>
      <w:hyperlink r:id="rId28" w:anchor="_edn15" w:history="1">
        <w:r w:rsidRPr="00B87431">
          <w:rPr>
            <w:rFonts w:ascii="Helvetica" w:eastAsia="Times New Roman" w:hAnsi="Helvetica" w:cs="Helvetica"/>
            <w:color w:val="607890"/>
            <w:sz w:val="16"/>
            <w:szCs w:val="16"/>
            <w:u w:val="single"/>
            <w:vertAlign w:val="superscript"/>
          </w:rPr>
          <w:t>15</w:t>
        </w:r>
      </w:hyperlink>
      <w:r w:rsidRPr="00B87431">
        <w:rPr>
          <w:rFonts w:ascii="Helvetica" w:eastAsia="Times New Roman" w:hAnsi="Helvetica" w:cs="Helvetica"/>
          <w:color w:val="4F4F4F"/>
          <w:sz w:val="16"/>
          <w:szCs w:val="16"/>
          <w:vertAlign w:val="superscript"/>
        </w:rPr>
        <w:t>,</w:t>
      </w:r>
      <w:hyperlink r:id="rId29" w:anchor="_edn16" w:history="1">
        <w:r w:rsidRPr="00B87431">
          <w:rPr>
            <w:rFonts w:ascii="Helvetica" w:eastAsia="Times New Roman" w:hAnsi="Helvetica" w:cs="Helvetica"/>
            <w:color w:val="607890"/>
            <w:sz w:val="16"/>
            <w:szCs w:val="16"/>
            <w:u w:val="single"/>
            <w:vertAlign w:val="superscript"/>
          </w:rPr>
          <w:t>16</w:t>
        </w:r>
      </w:hyperlink>
      <w:r w:rsidRPr="00B87431">
        <w:rPr>
          <w:rFonts w:ascii="Helvetica" w:eastAsia="Times New Roman" w:hAnsi="Helvetica" w:cs="Helvetica"/>
          <w:color w:val="4F4F4F"/>
          <w:sz w:val="16"/>
          <w:szCs w:val="16"/>
          <w:vertAlign w:val="superscript"/>
        </w:rPr>
        <w:t>,</w:t>
      </w:r>
      <w:hyperlink r:id="rId30" w:anchor="_edn18" w:history="1">
        <w:r w:rsidRPr="00B87431">
          <w:rPr>
            <w:rFonts w:ascii="Helvetica" w:eastAsia="Times New Roman" w:hAnsi="Helvetica" w:cs="Helvetica"/>
            <w:color w:val="607890"/>
            <w:sz w:val="16"/>
            <w:szCs w:val="16"/>
            <w:u w:val="single"/>
            <w:vertAlign w:val="superscript"/>
          </w:rPr>
          <w:t>18</w:t>
        </w:r>
      </w:hyperlink>
    </w:p>
    <w:p w:rsidR="00A44C91" w:rsidRPr="00B87431" w:rsidRDefault="00A44C91" w:rsidP="00A44C91">
      <w:pPr>
        <w:numPr>
          <w:ilvl w:val="0"/>
          <w:numId w:val="23"/>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t xml:space="preserve">Improved </w:t>
      </w:r>
      <w:proofErr w:type="spellStart"/>
      <w:r w:rsidRPr="00B87431">
        <w:rPr>
          <w:rFonts w:ascii="Helvetica" w:eastAsia="Times New Roman" w:hAnsi="Helvetica" w:cs="Helvetica"/>
          <w:color w:val="4F4F4F"/>
          <w:sz w:val="21"/>
          <w:szCs w:val="21"/>
        </w:rPr>
        <w:t>self esteem</w:t>
      </w:r>
      <w:proofErr w:type="spellEnd"/>
      <w:r w:rsidRPr="00B87431">
        <w:rPr>
          <w:rFonts w:ascii="Helvetica" w:eastAsia="Times New Roman" w:hAnsi="Helvetica" w:cs="Helvetica"/>
          <w:color w:val="4F4F4F"/>
          <w:sz w:val="21"/>
          <w:szCs w:val="21"/>
        </w:rPr>
        <w:t xml:space="preserve"> related to greater independence – elderly patients often view their health in terms of their function rather than their disease status</w:t>
      </w:r>
      <w:hyperlink r:id="rId31" w:anchor="_edn17" w:history="1">
        <w:r w:rsidRPr="00B87431">
          <w:rPr>
            <w:rFonts w:ascii="Helvetica" w:eastAsia="Times New Roman" w:hAnsi="Helvetica" w:cs="Helvetica"/>
            <w:color w:val="607890"/>
            <w:sz w:val="16"/>
            <w:szCs w:val="16"/>
            <w:u w:val="single"/>
            <w:vertAlign w:val="superscript"/>
          </w:rPr>
          <w:t>17</w:t>
        </w:r>
      </w:hyperlink>
    </w:p>
    <w:p w:rsidR="00A44C91" w:rsidRPr="00B87431" w:rsidRDefault="00A44C91" w:rsidP="00A44C91">
      <w:pPr>
        <w:numPr>
          <w:ilvl w:val="0"/>
          <w:numId w:val="23"/>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t>Reduced complications during hospitalization</w:t>
      </w:r>
    </w:p>
    <w:p w:rsidR="00A44C91" w:rsidRPr="00B87431" w:rsidRDefault="00A44C91" w:rsidP="00A44C91">
      <w:pPr>
        <w:numPr>
          <w:ilvl w:val="0"/>
          <w:numId w:val="23"/>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t>Improved rate of return to pre-hospital living environment</w:t>
      </w:r>
      <w:hyperlink r:id="rId32" w:anchor="_edn14" w:history="1">
        <w:r w:rsidRPr="00B87431">
          <w:rPr>
            <w:rFonts w:ascii="Helvetica" w:eastAsia="Times New Roman" w:hAnsi="Helvetica" w:cs="Helvetica"/>
            <w:color w:val="607890"/>
            <w:sz w:val="16"/>
            <w:szCs w:val="16"/>
            <w:u w:val="single"/>
            <w:vertAlign w:val="superscript"/>
          </w:rPr>
          <w:t>14</w:t>
        </w:r>
      </w:hyperlink>
      <w:r w:rsidRPr="00B87431">
        <w:rPr>
          <w:rFonts w:ascii="Helvetica" w:eastAsia="Times New Roman" w:hAnsi="Helvetica" w:cs="Helvetica"/>
          <w:color w:val="4F4F4F"/>
          <w:sz w:val="16"/>
          <w:szCs w:val="16"/>
          <w:vertAlign w:val="superscript"/>
        </w:rPr>
        <w:t>,</w:t>
      </w:r>
      <w:hyperlink r:id="rId33" w:anchor="_edn15" w:history="1">
        <w:r w:rsidRPr="00B87431">
          <w:rPr>
            <w:rFonts w:ascii="Helvetica" w:eastAsia="Times New Roman" w:hAnsi="Helvetica" w:cs="Helvetica"/>
            <w:color w:val="607890"/>
            <w:sz w:val="16"/>
            <w:szCs w:val="16"/>
            <w:u w:val="single"/>
            <w:vertAlign w:val="superscript"/>
          </w:rPr>
          <w:t>15</w:t>
        </w:r>
      </w:hyperlink>
      <w:r w:rsidRPr="00B87431">
        <w:rPr>
          <w:rFonts w:ascii="Helvetica" w:eastAsia="Times New Roman" w:hAnsi="Helvetica" w:cs="Helvetica"/>
          <w:color w:val="4F4F4F"/>
          <w:sz w:val="16"/>
          <w:szCs w:val="16"/>
          <w:vertAlign w:val="superscript"/>
        </w:rPr>
        <w:t>,</w:t>
      </w:r>
      <w:hyperlink r:id="rId34" w:anchor="_edn16" w:history="1">
        <w:r w:rsidRPr="00B87431">
          <w:rPr>
            <w:rFonts w:ascii="Helvetica" w:eastAsia="Times New Roman" w:hAnsi="Helvetica" w:cs="Helvetica"/>
            <w:color w:val="607890"/>
            <w:sz w:val="16"/>
            <w:szCs w:val="16"/>
            <w:u w:val="single"/>
            <w:vertAlign w:val="superscript"/>
          </w:rPr>
          <w:t>16</w:t>
        </w:r>
      </w:hyperlink>
      <w:r w:rsidRPr="00B87431">
        <w:rPr>
          <w:rFonts w:ascii="Helvetica" w:eastAsia="Times New Roman" w:hAnsi="Helvetica" w:cs="Helvetica"/>
          <w:color w:val="4F4F4F"/>
          <w:sz w:val="16"/>
          <w:szCs w:val="16"/>
          <w:vertAlign w:val="superscript"/>
        </w:rPr>
        <w:t>,</w:t>
      </w:r>
      <w:hyperlink r:id="rId35" w:anchor="_edn18" w:history="1">
        <w:r w:rsidRPr="00B87431">
          <w:rPr>
            <w:rFonts w:ascii="Helvetica" w:eastAsia="Times New Roman" w:hAnsi="Helvetica" w:cs="Helvetica"/>
            <w:color w:val="607890"/>
            <w:sz w:val="16"/>
            <w:szCs w:val="16"/>
            <w:u w:val="single"/>
            <w:vertAlign w:val="superscript"/>
          </w:rPr>
          <w:t>18</w:t>
        </w:r>
      </w:hyperlink>
    </w:p>
    <w:p w:rsidR="00A44C91" w:rsidRPr="00B87431" w:rsidRDefault="00A44C91" w:rsidP="00A44C91">
      <w:pPr>
        <w:numPr>
          <w:ilvl w:val="0"/>
          <w:numId w:val="24"/>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b/>
          <w:bCs/>
          <w:color w:val="4F4F4F"/>
          <w:sz w:val="19"/>
          <w:szCs w:val="19"/>
        </w:rPr>
        <w:t>For hospital staff</w:t>
      </w:r>
    </w:p>
    <w:p w:rsidR="00A44C91" w:rsidRPr="00B87431" w:rsidRDefault="00A44C91" w:rsidP="00A44C91">
      <w:pPr>
        <w:numPr>
          <w:ilvl w:val="0"/>
          <w:numId w:val="25"/>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t>Improved ability to detect and prevent functional decline</w:t>
      </w:r>
    </w:p>
    <w:p w:rsidR="00A44C91" w:rsidRPr="00B87431" w:rsidRDefault="00A44C91" w:rsidP="00A44C91">
      <w:pPr>
        <w:numPr>
          <w:ilvl w:val="0"/>
          <w:numId w:val="25"/>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t>Improved inter-professional collaboration</w:t>
      </w:r>
    </w:p>
    <w:p w:rsidR="00A44C91" w:rsidRPr="00B87431" w:rsidRDefault="00A44C91" w:rsidP="00A44C91">
      <w:pPr>
        <w:numPr>
          <w:ilvl w:val="0"/>
          <w:numId w:val="25"/>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t>Empowerment and improved  satisfaction when caring for older adults</w:t>
      </w:r>
    </w:p>
    <w:p w:rsidR="00A44C91" w:rsidRPr="00B87431" w:rsidRDefault="00A44C91" w:rsidP="00A44C91">
      <w:pPr>
        <w:numPr>
          <w:ilvl w:val="0"/>
          <w:numId w:val="26"/>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b/>
          <w:bCs/>
          <w:color w:val="4F4F4F"/>
          <w:sz w:val="19"/>
          <w:szCs w:val="19"/>
        </w:rPr>
        <w:t>For the healthcare system</w:t>
      </w:r>
    </w:p>
    <w:p w:rsidR="00A44C91" w:rsidRPr="00B87431" w:rsidRDefault="00A44C91" w:rsidP="00A44C91">
      <w:pPr>
        <w:numPr>
          <w:ilvl w:val="0"/>
          <w:numId w:val="27"/>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t>Decreased institutionalization</w:t>
      </w:r>
      <w:hyperlink r:id="rId36" w:anchor="_edn14" w:history="1">
        <w:r w:rsidRPr="00B87431">
          <w:rPr>
            <w:rFonts w:ascii="Helvetica" w:eastAsia="Times New Roman" w:hAnsi="Helvetica" w:cs="Helvetica"/>
            <w:color w:val="607890"/>
            <w:sz w:val="16"/>
            <w:szCs w:val="16"/>
            <w:u w:val="single"/>
            <w:vertAlign w:val="superscript"/>
          </w:rPr>
          <w:t>14</w:t>
        </w:r>
      </w:hyperlink>
      <w:r w:rsidRPr="00B87431">
        <w:rPr>
          <w:rFonts w:ascii="Helvetica" w:eastAsia="Times New Roman" w:hAnsi="Helvetica" w:cs="Helvetica"/>
          <w:color w:val="4F4F4F"/>
          <w:sz w:val="16"/>
          <w:szCs w:val="16"/>
          <w:vertAlign w:val="superscript"/>
        </w:rPr>
        <w:t>,</w:t>
      </w:r>
      <w:hyperlink r:id="rId37" w:anchor="_edn15" w:history="1">
        <w:r w:rsidRPr="00B87431">
          <w:rPr>
            <w:rFonts w:ascii="Helvetica" w:eastAsia="Times New Roman" w:hAnsi="Helvetica" w:cs="Helvetica"/>
            <w:color w:val="607890"/>
            <w:sz w:val="16"/>
            <w:szCs w:val="16"/>
            <w:u w:val="single"/>
            <w:vertAlign w:val="superscript"/>
          </w:rPr>
          <w:t>15</w:t>
        </w:r>
      </w:hyperlink>
      <w:r w:rsidRPr="00B87431">
        <w:rPr>
          <w:rFonts w:ascii="Helvetica" w:eastAsia="Times New Roman" w:hAnsi="Helvetica" w:cs="Helvetica"/>
          <w:color w:val="4F4F4F"/>
          <w:sz w:val="16"/>
          <w:szCs w:val="16"/>
          <w:vertAlign w:val="superscript"/>
        </w:rPr>
        <w:t>,</w:t>
      </w:r>
      <w:hyperlink r:id="rId38" w:anchor="_edn16" w:history="1">
        <w:r w:rsidRPr="00B87431">
          <w:rPr>
            <w:rFonts w:ascii="Helvetica" w:eastAsia="Times New Roman" w:hAnsi="Helvetica" w:cs="Helvetica"/>
            <w:color w:val="607890"/>
            <w:sz w:val="16"/>
            <w:szCs w:val="16"/>
            <w:u w:val="single"/>
            <w:vertAlign w:val="superscript"/>
          </w:rPr>
          <w:t>16</w:t>
        </w:r>
      </w:hyperlink>
      <w:r w:rsidRPr="00B87431">
        <w:rPr>
          <w:rFonts w:ascii="Helvetica" w:eastAsia="Times New Roman" w:hAnsi="Helvetica" w:cs="Helvetica"/>
          <w:color w:val="4F4F4F"/>
          <w:sz w:val="16"/>
          <w:szCs w:val="16"/>
          <w:vertAlign w:val="superscript"/>
        </w:rPr>
        <w:t>,</w:t>
      </w:r>
      <w:hyperlink r:id="rId39" w:anchor="_edn18" w:history="1">
        <w:r w:rsidRPr="00B87431">
          <w:rPr>
            <w:rFonts w:ascii="Helvetica" w:eastAsia="Times New Roman" w:hAnsi="Helvetica" w:cs="Helvetica"/>
            <w:color w:val="607890"/>
            <w:sz w:val="16"/>
            <w:szCs w:val="16"/>
            <w:u w:val="single"/>
            <w:vertAlign w:val="superscript"/>
          </w:rPr>
          <w:t>18</w:t>
        </w:r>
      </w:hyperlink>
    </w:p>
    <w:p w:rsidR="00A44C91" w:rsidRPr="00B87431" w:rsidRDefault="00A44C91" w:rsidP="00A44C91">
      <w:pPr>
        <w:numPr>
          <w:ilvl w:val="0"/>
          <w:numId w:val="27"/>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t>Decreased length of stay</w:t>
      </w:r>
      <w:hyperlink r:id="rId40" w:anchor="_edn18" w:history="1">
        <w:r w:rsidRPr="00B87431">
          <w:rPr>
            <w:rFonts w:ascii="Helvetica" w:eastAsia="Times New Roman" w:hAnsi="Helvetica" w:cs="Helvetica"/>
            <w:color w:val="607890"/>
            <w:sz w:val="16"/>
            <w:szCs w:val="16"/>
            <w:u w:val="single"/>
            <w:vertAlign w:val="superscript"/>
          </w:rPr>
          <w:t>18</w:t>
        </w:r>
      </w:hyperlink>
      <w:r w:rsidRPr="00B87431">
        <w:rPr>
          <w:rFonts w:ascii="Helvetica" w:eastAsia="Times New Roman" w:hAnsi="Helvetica" w:cs="Helvetica"/>
          <w:color w:val="4F4F4F"/>
          <w:sz w:val="21"/>
          <w:szCs w:val="21"/>
        </w:rPr>
        <w:t xml:space="preserve"> and </w:t>
      </w:r>
      <w:proofErr w:type="spellStart"/>
      <w:r w:rsidRPr="00B87431">
        <w:rPr>
          <w:rFonts w:ascii="Helvetica" w:eastAsia="Times New Roman" w:hAnsi="Helvetica" w:cs="Helvetica"/>
          <w:color w:val="4F4F4F"/>
          <w:sz w:val="21"/>
          <w:szCs w:val="21"/>
        </w:rPr>
        <w:t>ALC</w:t>
      </w:r>
      <w:proofErr w:type="spellEnd"/>
      <w:r w:rsidRPr="00B87431">
        <w:rPr>
          <w:rFonts w:ascii="Helvetica" w:eastAsia="Times New Roman" w:hAnsi="Helvetica" w:cs="Helvetica"/>
          <w:color w:val="4F4F4F"/>
          <w:sz w:val="21"/>
          <w:szCs w:val="21"/>
        </w:rPr>
        <w:t xml:space="preserve"> rates</w:t>
      </w:r>
    </w:p>
    <w:p w:rsidR="00A44C91" w:rsidRPr="00B87431" w:rsidRDefault="00A44C91" w:rsidP="00A44C91">
      <w:pPr>
        <w:numPr>
          <w:ilvl w:val="0"/>
          <w:numId w:val="27"/>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t>Decreased costs of health care</w:t>
      </w:r>
      <w:hyperlink r:id="rId41" w:anchor="_edn16" w:history="1">
        <w:r w:rsidRPr="00B87431">
          <w:rPr>
            <w:rFonts w:ascii="Helvetica" w:eastAsia="Times New Roman" w:hAnsi="Helvetica" w:cs="Helvetica"/>
            <w:color w:val="607890"/>
            <w:sz w:val="16"/>
            <w:szCs w:val="16"/>
            <w:u w:val="single"/>
            <w:vertAlign w:val="superscript"/>
          </w:rPr>
          <w:t>16</w:t>
        </w:r>
      </w:hyperlink>
    </w:p>
    <w:p w:rsidR="00A44C91" w:rsidRPr="00B87431" w:rsidRDefault="00A44C91" w:rsidP="00A44C91">
      <w:pPr>
        <w:numPr>
          <w:ilvl w:val="0"/>
          <w:numId w:val="27"/>
        </w:numPr>
        <w:shd w:val="clear" w:color="auto" w:fill="FFFFFF"/>
        <w:spacing w:before="75" w:after="75" w:line="300" w:lineRule="atLeast"/>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t>Improved patient and family satisfaction</w:t>
      </w:r>
      <w:hyperlink r:id="rId42" w:anchor="_edn14" w:history="1">
        <w:r w:rsidRPr="00B87431">
          <w:rPr>
            <w:rFonts w:ascii="Helvetica" w:eastAsia="Times New Roman" w:hAnsi="Helvetica" w:cs="Helvetica"/>
            <w:color w:val="607890"/>
            <w:sz w:val="16"/>
            <w:szCs w:val="16"/>
            <w:u w:val="single"/>
            <w:vertAlign w:val="superscript"/>
          </w:rPr>
          <w:t>14</w:t>
        </w:r>
      </w:hyperlink>
      <w:r w:rsidRPr="00B87431">
        <w:rPr>
          <w:rFonts w:ascii="Helvetica" w:eastAsia="Times New Roman" w:hAnsi="Helvetica" w:cs="Helvetica"/>
          <w:color w:val="4F4F4F"/>
          <w:sz w:val="16"/>
          <w:szCs w:val="16"/>
          <w:vertAlign w:val="superscript"/>
        </w:rPr>
        <w:t>,</w:t>
      </w:r>
      <w:hyperlink r:id="rId43" w:anchor="_edn15" w:history="1">
        <w:r w:rsidRPr="00B87431">
          <w:rPr>
            <w:rFonts w:ascii="Helvetica" w:eastAsia="Times New Roman" w:hAnsi="Helvetica" w:cs="Helvetica"/>
            <w:color w:val="607890"/>
            <w:sz w:val="16"/>
            <w:szCs w:val="16"/>
            <w:u w:val="single"/>
            <w:vertAlign w:val="superscript"/>
          </w:rPr>
          <w:t>15</w:t>
        </w:r>
      </w:hyperlink>
    </w:p>
    <w:p w:rsidR="00A44C91" w:rsidRPr="00B87431" w:rsidRDefault="00A44C91" w:rsidP="00A44C91">
      <w:pPr>
        <w:shd w:val="clear" w:color="auto" w:fill="FFFFFF"/>
        <w:spacing w:before="150" w:after="150" w:line="300" w:lineRule="atLeast"/>
        <w:rPr>
          <w:rFonts w:ascii="Helvetica" w:eastAsia="Times New Roman" w:hAnsi="Helvetica" w:cs="Helvetica"/>
          <w:color w:val="4F4F4F"/>
          <w:sz w:val="36"/>
          <w:szCs w:val="36"/>
        </w:rPr>
      </w:pPr>
      <w:r w:rsidRPr="00B87431">
        <w:rPr>
          <w:rFonts w:ascii="Helvetica" w:eastAsia="Times New Roman" w:hAnsi="Helvetica" w:cs="Helvetica"/>
          <w:color w:val="4F4F4F"/>
          <w:sz w:val="21"/>
          <w:szCs w:val="21"/>
        </w:rPr>
        <w:lastRenderedPageBreak/>
        <w:t> </w:t>
      </w:r>
      <w:r w:rsidRPr="00B87431">
        <w:rPr>
          <w:rFonts w:ascii="Helvetica" w:eastAsia="Times New Roman" w:hAnsi="Helvetica" w:cs="Helvetica"/>
          <w:color w:val="4F4F4F"/>
          <w:sz w:val="36"/>
          <w:szCs w:val="36"/>
        </w:rPr>
        <w:t>What can be done across the organization to address Functional Decline?</w:t>
      </w:r>
    </w:p>
    <w:p w:rsidR="00A44C91" w:rsidRPr="00B87431" w:rsidRDefault="00A44C91" w:rsidP="00A44C91">
      <w:pPr>
        <w:shd w:val="clear" w:color="auto" w:fill="FFFFFF"/>
        <w:spacing w:before="150" w:after="0" w:line="300" w:lineRule="atLeast"/>
        <w:rPr>
          <w:rFonts w:ascii="Helvetica" w:eastAsia="Times New Roman" w:hAnsi="Helvetica" w:cs="Helvetica"/>
          <w:color w:val="4F4F4F"/>
          <w:sz w:val="21"/>
          <w:szCs w:val="21"/>
        </w:rPr>
      </w:pPr>
      <w:r w:rsidRPr="00B87431">
        <w:rPr>
          <w:rFonts w:ascii="Helvetica" w:eastAsia="Times New Roman" w:hAnsi="Helvetica" w:cs="Helvetica"/>
          <w:noProof/>
          <w:color w:val="4F4F4F"/>
          <w:sz w:val="21"/>
          <w:szCs w:val="21"/>
        </w:rPr>
        <w:drawing>
          <wp:inline distT="0" distB="0" distL="0" distR="0" wp14:anchorId="61441DC8" wp14:editId="0D375C53">
            <wp:extent cx="6521450" cy="7636510"/>
            <wp:effectExtent l="0" t="0" r="0" b="2540"/>
            <wp:docPr id="1" name="Picture 1" descr="processes of car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ses of care char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21450" cy="7636510"/>
                    </a:xfrm>
                    <a:prstGeom prst="rect">
                      <a:avLst/>
                    </a:prstGeom>
                    <a:noFill/>
                    <a:ln>
                      <a:noFill/>
                    </a:ln>
                  </pic:spPr>
                </pic:pic>
              </a:graphicData>
            </a:graphic>
          </wp:inline>
        </w:drawing>
      </w:r>
    </w:p>
    <w:p w:rsidR="00A44C91" w:rsidRDefault="00A44C91">
      <w:pPr>
        <w:rPr>
          <w:rFonts w:ascii="Helvetica" w:eastAsia="Times New Roman" w:hAnsi="Helvetica" w:cs="Helvetica"/>
          <w:b/>
          <w:bCs/>
          <w:color w:val="4F4F4F"/>
          <w:sz w:val="14"/>
          <w:szCs w:val="14"/>
        </w:rPr>
      </w:pPr>
      <w:r>
        <w:rPr>
          <w:rFonts w:ascii="Helvetica" w:eastAsia="Times New Roman" w:hAnsi="Helvetica" w:cs="Helvetica"/>
          <w:b/>
          <w:bCs/>
          <w:color w:val="4F4F4F"/>
          <w:sz w:val="14"/>
          <w:szCs w:val="14"/>
        </w:rPr>
        <w:br w:type="page"/>
      </w:r>
    </w:p>
    <w:p w:rsidR="00A44C91" w:rsidRDefault="00A44C91" w:rsidP="00A44C91">
      <w:pPr>
        <w:pStyle w:val="NormalWeb"/>
        <w:shd w:val="clear" w:color="auto" w:fill="FFFFFF"/>
        <w:spacing w:before="0" w:beforeAutospacing="0" w:after="150" w:afterAutospacing="0" w:line="300" w:lineRule="atLeast"/>
        <w:rPr>
          <w:rFonts w:ascii="Helvetica" w:hAnsi="Helvetica" w:cs="Helvetica"/>
          <w:color w:val="333333"/>
          <w:sz w:val="21"/>
          <w:szCs w:val="21"/>
        </w:rPr>
      </w:pPr>
      <w:bookmarkStart w:id="0" w:name="_edn1"/>
      <w:r>
        <w:rPr>
          <w:rStyle w:val="Strong"/>
          <w:rFonts w:ascii="Helvetica" w:hAnsi="Helvetica" w:cs="Helvetica"/>
          <w:color w:val="333333"/>
          <w:sz w:val="21"/>
          <w:szCs w:val="21"/>
        </w:rPr>
        <w:lastRenderedPageBreak/>
        <w:t>REFERENCES</w:t>
      </w:r>
    </w:p>
    <w:p w:rsidR="00A44C91" w:rsidRPr="00B87431" w:rsidRDefault="00A44C91" w:rsidP="00A44C91">
      <w:pPr>
        <w:shd w:val="clear" w:color="auto" w:fill="FFFFFF"/>
        <w:spacing w:before="150" w:after="0" w:line="240" w:lineRule="auto"/>
        <w:rPr>
          <w:rFonts w:ascii="Helvetica" w:eastAsia="Times New Roman" w:hAnsi="Helvetica" w:cs="Helvetica"/>
          <w:color w:val="4F4F4F"/>
          <w:sz w:val="21"/>
          <w:szCs w:val="21"/>
        </w:rPr>
      </w:pPr>
      <w:hyperlink r:id="rId45" w:anchor="_ednref1" w:tooltip="" w:history="1">
        <w:r w:rsidRPr="00806A81">
          <w:rPr>
            <w:rFonts w:ascii="Helvetica" w:eastAsia="Times New Roman" w:hAnsi="Helvetica" w:cs="Helvetica"/>
            <w:color w:val="607890"/>
            <w:sz w:val="21"/>
            <w:szCs w:val="21"/>
            <w:u w:val="single"/>
          </w:rPr>
          <w:t>1</w:t>
        </w:r>
      </w:hyperlink>
      <w:bookmarkEnd w:id="0"/>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 xml:space="preserve">McVey </w:t>
      </w:r>
      <w:proofErr w:type="spellStart"/>
      <w:r w:rsidRPr="00B87431">
        <w:rPr>
          <w:rFonts w:ascii="Helvetica" w:eastAsia="Times New Roman" w:hAnsi="Helvetica" w:cs="Helvetica"/>
          <w:color w:val="4F4F4F"/>
          <w:sz w:val="21"/>
          <w:szCs w:val="21"/>
        </w:rPr>
        <w:t>LJ</w:t>
      </w:r>
      <w:proofErr w:type="spellEnd"/>
      <w:r w:rsidRPr="00B87431">
        <w:rPr>
          <w:rFonts w:ascii="Helvetica" w:eastAsia="Times New Roman" w:hAnsi="Helvetica" w:cs="Helvetica"/>
          <w:color w:val="4F4F4F"/>
          <w:sz w:val="21"/>
          <w:szCs w:val="21"/>
        </w:rPr>
        <w:t xml:space="preserve">, PM Becker, CC </w:t>
      </w:r>
      <w:proofErr w:type="spellStart"/>
      <w:r w:rsidRPr="00B87431">
        <w:rPr>
          <w:rFonts w:ascii="Helvetica" w:eastAsia="Times New Roman" w:hAnsi="Helvetica" w:cs="Helvetica"/>
          <w:color w:val="4F4F4F"/>
          <w:sz w:val="21"/>
          <w:szCs w:val="21"/>
        </w:rPr>
        <w:t>Saltz</w:t>
      </w:r>
      <w:proofErr w:type="spellEnd"/>
      <w:r w:rsidRPr="00B87431">
        <w:rPr>
          <w:rFonts w:ascii="Helvetica" w:eastAsia="Times New Roman" w:hAnsi="Helvetica" w:cs="Helvetica"/>
          <w:color w:val="4F4F4F"/>
          <w:sz w:val="21"/>
          <w:szCs w:val="21"/>
        </w:rPr>
        <w:t xml:space="preserve">, JR </w:t>
      </w:r>
      <w:proofErr w:type="spellStart"/>
      <w:r w:rsidRPr="00B87431">
        <w:rPr>
          <w:rFonts w:ascii="Helvetica" w:eastAsia="Times New Roman" w:hAnsi="Helvetica" w:cs="Helvetica"/>
          <w:color w:val="4F4F4F"/>
          <w:sz w:val="21"/>
          <w:szCs w:val="21"/>
        </w:rPr>
        <w:t>Feussner</w:t>
      </w:r>
      <w:proofErr w:type="spellEnd"/>
      <w:r w:rsidRPr="00B87431">
        <w:rPr>
          <w:rFonts w:ascii="Helvetica" w:eastAsia="Times New Roman" w:hAnsi="Helvetica" w:cs="Helvetica"/>
          <w:color w:val="4F4F4F"/>
          <w:sz w:val="21"/>
          <w:szCs w:val="21"/>
        </w:rPr>
        <w:t xml:space="preserve">, and </w:t>
      </w:r>
      <w:proofErr w:type="spellStart"/>
      <w:r w:rsidRPr="00B87431">
        <w:rPr>
          <w:rFonts w:ascii="Helvetica" w:eastAsia="Times New Roman" w:hAnsi="Helvetica" w:cs="Helvetica"/>
          <w:color w:val="4F4F4F"/>
          <w:sz w:val="21"/>
          <w:szCs w:val="21"/>
        </w:rPr>
        <w:t>HJ</w:t>
      </w:r>
      <w:proofErr w:type="spellEnd"/>
      <w:r w:rsidRPr="00B87431">
        <w:rPr>
          <w:rFonts w:ascii="Helvetica" w:eastAsia="Times New Roman" w:hAnsi="Helvetica" w:cs="Helvetica"/>
          <w:color w:val="4F4F4F"/>
          <w:sz w:val="21"/>
          <w:szCs w:val="21"/>
        </w:rPr>
        <w:t xml:space="preserve"> Cohen (1989).  Effect of a geriatric consultation team on functional status of elderly hospitalized patients: A randomized, controlled clinical trial. </w:t>
      </w:r>
      <w:r w:rsidRPr="00806A81">
        <w:rPr>
          <w:rFonts w:ascii="Helvetica" w:eastAsia="Times New Roman" w:hAnsi="Helvetica" w:cs="Helvetica"/>
          <w:color w:val="4F4F4F"/>
          <w:sz w:val="21"/>
          <w:szCs w:val="21"/>
        </w:rPr>
        <w:t> </w:t>
      </w:r>
      <w:r w:rsidRPr="00806A81">
        <w:rPr>
          <w:rFonts w:ascii="Helvetica" w:eastAsia="Times New Roman" w:hAnsi="Helvetica" w:cs="Helvetica"/>
          <w:i/>
          <w:iCs/>
          <w:color w:val="4F4F4F"/>
          <w:sz w:val="21"/>
          <w:szCs w:val="21"/>
        </w:rPr>
        <w:t>Annals of Internal Medicine 110</w:t>
      </w:r>
      <w:r w:rsidRPr="00B87431">
        <w:rPr>
          <w:rFonts w:ascii="Helvetica" w:eastAsia="Times New Roman" w:hAnsi="Helvetica" w:cs="Helvetica"/>
          <w:color w:val="4F4F4F"/>
          <w:sz w:val="21"/>
          <w:szCs w:val="21"/>
        </w:rPr>
        <w:t>: 79-84.</w:t>
      </w:r>
    </w:p>
    <w:bookmarkStart w:id="1" w:name="_edn2"/>
    <w:p w:rsidR="00A44C91" w:rsidRPr="00B87431" w:rsidRDefault="00A44C91" w:rsidP="00A44C91">
      <w:pPr>
        <w:shd w:val="clear" w:color="auto" w:fill="FFFFFF"/>
        <w:spacing w:before="150" w:after="0" w:line="240" w:lineRule="auto"/>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fldChar w:fldCharType="begin"/>
      </w:r>
      <w:r w:rsidRPr="00B87431">
        <w:rPr>
          <w:rFonts w:ascii="Helvetica" w:eastAsia="Times New Roman" w:hAnsi="Helvetica" w:cs="Helvetica"/>
          <w:color w:val="4F4F4F"/>
          <w:sz w:val="21"/>
          <w:szCs w:val="21"/>
        </w:rPr>
        <w:instrText xml:space="preserve"> HYPERLINK "http://seniorfriendlyhospitals.ca/toolkit/processes-care/functional-decline" \l "_ednref2" \o "" </w:instrText>
      </w:r>
      <w:r w:rsidRPr="00B87431">
        <w:rPr>
          <w:rFonts w:ascii="Helvetica" w:eastAsia="Times New Roman" w:hAnsi="Helvetica" w:cs="Helvetica"/>
          <w:color w:val="4F4F4F"/>
          <w:sz w:val="21"/>
          <w:szCs w:val="21"/>
        </w:rPr>
        <w:fldChar w:fldCharType="separate"/>
      </w:r>
      <w:r w:rsidRPr="00806A81">
        <w:rPr>
          <w:rFonts w:ascii="Helvetica" w:eastAsia="Times New Roman" w:hAnsi="Helvetica" w:cs="Helvetica"/>
          <w:color w:val="607890"/>
          <w:sz w:val="21"/>
          <w:szCs w:val="21"/>
          <w:u w:val="single"/>
        </w:rPr>
        <w:t>2</w:t>
      </w:r>
      <w:r w:rsidRPr="00B87431">
        <w:rPr>
          <w:rFonts w:ascii="Helvetica" w:eastAsia="Times New Roman" w:hAnsi="Helvetica" w:cs="Helvetica"/>
          <w:color w:val="4F4F4F"/>
          <w:sz w:val="21"/>
          <w:szCs w:val="21"/>
        </w:rPr>
        <w:fldChar w:fldCharType="end"/>
      </w:r>
      <w:bookmarkEnd w:id="1"/>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 xml:space="preserve">Sager MA, T </w:t>
      </w:r>
      <w:proofErr w:type="spellStart"/>
      <w:r w:rsidRPr="00B87431">
        <w:rPr>
          <w:rFonts w:ascii="Helvetica" w:eastAsia="Times New Roman" w:hAnsi="Helvetica" w:cs="Helvetica"/>
          <w:color w:val="4F4F4F"/>
          <w:sz w:val="21"/>
          <w:szCs w:val="21"/>
        </w:rPr>
        <w:t>Franke</w:t>
      </w:r>
      <w:proofErr w:type="spellEnd"/>
      <w:r w:rsidRPr="00B87431">
        <w:rPr>
          <w:rFonts w:ascii="Helvetica" w:eastAsia="Times New Roman" w:hAnsi="Helvetica" w:cs="Helvetica"/>
          <w:color w:val="4F4F4F"/>
          <w:sz w:val="21"/>
          <w:szCs w:val="21"/>
        </w:rPr>
        <w:t xml:space="preserve">, SK Inouye, CS </w:t>
      </w:r>
      <w:proofErr w:type="spellStart"/>
      <w:r w:rsidRPr="00B87431">
        <w:rPr>
          <w:rFonts w:ascii="Helvetica" w:eastAsia="Times New Roman" w:hAnsi="Helvetica" w:cs="Helvetica"/>
          <w:color w:val="4F4F4F"/>
          <w:sz w:val="21"/>
          <w:szCs w:val="21"/>
        </w:rPr>
        <w:t>Landefeld</w:t>
      </w:r>
      <w:proofErr w:type="spellEnd"/>
      <w:r w:rsidRPr="00B87431">
        <w:rPr>
          <w:rFonts w:ascii="Helvetica" w:eastAsia="Times New Roman" w:hAnsi="Helvetica" w:cs="Helvetica"/>
          <w:color w:val="4F4F4F"/>
          <w:sz w:val="21"/>
          <w:szCs w:val="21"/>
        </w:rPr>
        <w:t xml:space="preserve">, TM Morgan, MA </w:t>
      </w:r>
      <w:proofErr w:type="spellStart"/>
      <w:r w:rsidRPr="00B87431">
        <w:rPr>
          <w:rFonts w:ascii="Helvetica" w:eastAsia="Times New Roman" w:hAnsi="Helvetica" w:cs="Helvetica"/>
          <w:color w:val="4F4F4F"/>
          <w:sz w:val="21"/>
          <w:szCs w:val="21"/>
        </w:rPr>
        <w:t>Rudberg</w:t>
      </w:r>
      <w:proofErr w:type="spellEnd"/>
      <w:r w:rsidRPr="00B87431">
        <w:rPr>
          <w:rFonts w:ascii="Helvetica" w:eastAsia="Times New Roman" w:hAnsi="Helvetica" w:cs="Helvetica"/>
          <w:color w:val="4F4F4F"/>
          <w:sz w:val="21"/>
          <w:szCs w:val="21"/>
        </w:rPr>
        <w:t xml:space="preserve">, H </w:t>
      </w:r>
      <w:proofErr w:type="spellStart"/>
      <w:r w:rsidRPr="00B87431">
        <w:rPr>
          <w:rFonts w:ascii="Helvetica" w:eastAsia="Times New Roman" w:hAnsi="Helvetica" w:cs="Helvetica"/>
          <w:color w:val="4F4F4F"/>
          <w:sz w:val="21"/>
          <w:szCs w:val="21"/>
        </w:rPr>
        <w:t>Sebens</w:t>
      </w:r>
      <w:proofErr w:type="spellEnd"/>
      <w:r w:rsidRPr="00B87431">
        <w:rPr>
          <w:rFonts w:ascii="Helvetica" w:eastAsia="Times New Roman" w:hAnsi="Helvetica" w:cs="Helvetica"/>
          <w:color w:val="4F4F4F"/>
          <w:sz w:val="21"/>
          <w:szCs w:val="21"/>
        </w:rPr>
        <w:t xml:space="preserve">, and CH </w:t>
      </w:r>
      <w:proofErr w:type="spellStart"/>
      <w:r w:rsidRPr="00B87431">
        <w:rPr>
          <w:rFonts w:ascii="Helvetica" w:eastAsia="Times New Roman" w:hAnsi="Helvetica" w:cs="Helvetica"/>
          <w:color w:val="4F4F4F"/>
          <w:sz w:val="21"/>
          <w:szCs w:val="21"/>
        </w:rPr>
        <w:t>Winograd</w:t>
      </w:r>
      <w:proofErr w:type="spellEnd"/>
      <w:r w:rsidRPr="00B87431">
        <w:rPr>
          <w:rFonts w:ascii="Helvetica" w:eastAsia="Times New Roman" w:hAnsi="Helvetica" w:cs="Helvetica"/>
          <w:color w:val="4F4F4F"/>
          <w:sz w:val="21"/>
          <w:szCs w:val="21"/>
        </w:rPr>
        <w:t xml:space="preserve"> (1996).  Functional outcomes of acute medical illness and hospitalization in older persons. </w:t>
      </w:r>
      <w:r w:rsidRPr="00806A81">
        <w:rPr>
          <w:rFonts w:ascii="Helvetica" w:eastAsia="Times New Roman" w:hAnsi="Helvetica" w:cs="Helvetica"/>
          <w:color w:val="4F4F4F"/>
          <w:sz w:val="21"/>
          <w:szCs w:val="21"/>
        </w:rPr>
        <w:t> </w:t>
      </w:r>
      <w:r w:rsidRPr="00806A81">
        <w:rPr>
          <w:rFonts w:ascii="Helvetica" w:eastAsia="Times New Roman" w:hAnsi="Helvetica" w:cs="Helvetica"/>
          <w:i/>
          <w:iCs/>
          <w:color w:val="4F4F4F"/>
          <w:sz w:val="21"/>
          <w:szCs w:val="21"/>
        </w:rPr>
        <w:t>Archives of Internal Medicine</w:t>
      </w:r>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156: 645-652.</w:t>
      </w:r>
    </w:p>
    <w:bookmarkStart w:id="2" w:name="_edn3"/>
    <w:p w:rsidR="00A44C91" w:rsidRPr="00B87431" w:rsidRDefault="00A44C91" w:rsidP="00A44C91">
      <w:pPr>
        <w:shd w:val="clear" w:color="auto" w:fill="FFFFFF"/>
        <w:spacing w:before="150" w:after="0" w:line="240" w:lineRule="auto"/>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fldChar w:fldCharType="begin"/>
      </w:r>
      <w:r w:rsidRPr="00B87431">
        <w:rPr>
          <w:rFonts w:ascii="Helvetica" w:eastAsia="Times New Roman" w:hAnsi="Helvetica" w:cs="Helvetica"/>
          <w:color w:val="4F4F4F"/>
          <w:sz w:val="21"/>
          <w:szCs w:val="21"/>
        </w:rPr>
        <w:instrText xml:space="preserve"> HYPERLINK "http://seniorfriendlyhospitals.ca/toolkit/processes-care/functional-decline" \l "_ednref3" \o "" </w:instrText>
      </w:r>
      <w:r w:rsidRPr="00B87431">
        <w:rPr>
          <w:rFonts w:ascii="Helvetica" w:eastAsia="Times New Roman" w:hAnsi="Helvetica" w:cs="Helvetica"/>
          <w:color w:val="4F4F4F"/>
          <w:sz w:val="21"/>
          <w:szCs w:val="21"/>
        </w:rPr>
        <w:fldChar w:fldCharType="separate"/>
      </w:r>
      <w:r w:rsidRPr="00806A81">
        <w:rPr>
          <w:rFonts w:ascii="Helvetica" w:eastAsia="Times New Roman" w:hAnsi="Helvetica" w:cs="Helvetica"/>
          <w:color w:val="607890"/>
          <w:sz w:val="21"/>
          <w:szCs w:val="21"/>
          <w:u w:val="single"/>
        </w:rPr>
        <w:t>3</w:t>
      </w:r>
      <w:r w:rsidRPr="00B87431">
        <w:rPr>
          <w:rFonts w:ascii="Helvetica" w:eastAsia="Times New Roman" w:hAnsi="Helvetica" w:cs="Helvetica"/>
          <w:color w:val="4F4F4F"/>
          <w:sz w:val="21"/>
          <w:szCs w:val="21"/>
        </w:rPr>
        <w:fldChar w:fldCharType="end"/>
      </w:r>
      <w:bookmarkEnd w:id="2"/>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 xml:space="preserve">Mahoney JE, MA Sager, and M </w:t>
      </w:r>
      <w:proofErr w:type="spellStart"/>
      <w:r w:rsidRPr="00B87431">
        <w:rPr>
          <w:rFonts w:ascii="Helvetica" w:eastAsia="Times New Roman" w:hAnsi="Helvetica" w:cs="Helvetica"/>
          <w:color w:val="4F4F4F"/>
          <w:sz w:val="21"/>
          <w:szCs w:val="21"/>
        </w:rPr>
        <w:t>Jalaluddin</w:t>
      </w:r>
      <w:proofErr w:type="spellEnd"/>
      <w:r w:rsidRPr="00B87431">
        <w:rPr>
          <w:rFonts w:ascii="Helvetica" w:eastAsia="Times New Roman" w:hAnsi="Helvetica" w:cs="Helvetica"/>
          <w:color w:val="4F4F4F"/>
          <w:sz w:val="21"/>
          <w:szCs w:val="21"/>
        </w:rPr>
        <w:t xml:space="preserve"> (1999).  Use of an ambulation assistive device predicts functional decline associated with hospitalization. </w:t>
      </w:r>
      <w:r w:rsidRPr="00806A81">
        <w:rPr>
          <w:rFonts w:ascii="Helvetica" w:eastAsia="Times New Roman" w:hAnsi="Helvetica" w:cs="Helvetica"/>
          <w:color w:val="4F4F4F"/>
          <w:sz w:val="21"/>
          <w:szCs w:val="21"/>
        </w:rPr>
        <w:t> </w:t>
      </w:r>
      <w:r w:rsidRPr="00806A81">
        <w:rPr>
          <w:rFonts w:ascii="Helvetica" w:eastAsia="Times New Roman" w:hAnsi="Helvetica" w:cs="Helvetica"/>
          <w:i/>
          <w:iCs/>
          <w:color w:val="4F4F4F"/>
          <w:sz w:val="21"/>
          <w:szCs w:val="21"/>
        </w:rPr>
        <w:t>The Journal of Gerontology, Series A, Biological Sciences and Medical Sciences</w:t>
      </w:r>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54: M83-M88.</w:t>
      </w:r>
    </w:p>
    <w:bookmarkStart w:id="3" w:name="_edn4"/>
    <w:p w:rsidR="00A44C91" w:rsidRPr="00B87431" w:rsidRDefault="00A44C91" w:rsidP="00A44C91">
      <w:pPr>
        <w:shd w:val="clear" w:color="auto" w:fill="FFFFFF"/>
        <w:spacing w:before="150" w:after="0" w:line="240" w:lineRule="auto"/>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fldChar w:fldCharType="begin"/>
      </w:r>
      <w:r w:rsidRPr="00B87431">
        <w:rPr>
          <w:rFonts w:ascii="Helvetica" w:eastAsia="Times New Roman" w:hAnsi="Helvetica" w:cs="Helvetica"/>
          <w:color w:val="4F4F4F"/>
          <w:sz w:val="21"/>
          <w:szCs w:val="21"/>
        </w:rPr>
        <w:instrText xml:space="preserve"> HYPERLINK "http://seniorfriendlyhospitals.ca/toolkit/processes-care/functional-decline" \l "_ednref4" \o "" </w:instrText>
      </w:r>
      <w:r w:rsidRPr="00B87431">
        <w:rPr>
          <w:rFonts w:ascii="Helvetica" w:eastAsia="Times New Roman" w:hAnsi="Helvetica" w:cs="Helvetica"/>
          <w:color w:val="4F4F4F"/>
          <w:sz w:val="21"/>
          <w:szCs w:val="21"/>
        </w:rPr>
        <w:fldChar w:fldCharType="separate"/>
      </w:r>
      <w:r w:rsidRPr="00806A81">
        <w:rPr>
          <w:rFonts w:ascii="Helvetica" w:eastAsia="Times New Roman" w:hAnsi="Helvetica" w:cs="Helvetica"/>
          <w:color w:val="607890"/>
          <w:sz w:val="21"/>
          <w:szCs w:val="21"/>
          <w:u w:val="single"/>
        </w:rPr>
        <w:t>4</w:t>
      </w:r>
      <w:r w:rsidRPr="00B87431">
        <w:rPr>
          <w:rFonts w:ascii="Helvetica" w:eastAsia="Times New Roman" w:hAnsi="Helvetica" w:cs="Helvetica"/>
          <w:color w:val="4F4F4F"/>
          <w:sz w:val="21"/>
          <w:szCs w:val="21"/>
        </w:rPr>
        <w:fldChar w:fldCharType="end"/>
      </w:r>
      <w:bookmarkEnd w:id="3"/>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 xml:space="preserve">Covinsky </w:t>
      </w:r>
      <w:proofErr w:type="spellStart"/>
      <w:r w:rsidRPr="00B87431">
        <w:rPr>
          <w:rFonts w:ascii="Helvetica" w:eastAsia="Times New Roman" w:hAnsi="Helvetica" w:cs="Helvetica"/>
          <w:color w:val="4F4F4F"/>
          <w:sz w:val="21"/>
          <w:szCs w:val="21"/>
        </w:rPr>
        <w:t>KE</w:t>
      </w:r>
      <w:proofErr w:type="spellEnd"/>
      <w:r w:rsidRPr="00B87431">
        <w:rPr>
          <w:rFonts w:ascii="Helvetica" w:eastAsia="Times New Roman" w:hAnsi="Helvetica" w:cs="Helvetica"/>
          <w:color w:val="4F4F4F"/>
          <w:sz w:val="21"/>
          <w:szCs w:val="21"/>
        </w:rPr>
        <w:t xml:space="preserve">, </w:t>
      </w:r>
      <w:proofErr w:type="spellStart"/>
      <w:r w:rsidRPr="00B87431">
        <w:rPr>
          <w:rFonts w:ascii="Helvetica" w:eastAsia="Times New Roman" w:hAnsi="Helvetica" w:cs="Helvetica"/>
          <w:color w:val="4F4F4F"/>
          <w:sz w:val="21"/>
          <w:szCs w:val="21"/>
        </w:rPr>
        <w:t>RM</w:t>
      </w:r>
      <w:proofErr w:type="spellEnd"/>
      <w:r w:rsidRPr="00B87431">
        <w:rPr>
          <w:rFonts w:ascii="Helvetica" w:eastAsia="Times New Roman" w:hAnsi="Helvetica" w:cs="Helvetica"/>
          <w:color w:val="4F4F4F"/>
          <w:sz w:val="21"/>
          <w:szCs w:val="21"/>
        </w:rPr>
        <w:t xml:space="preserve"> Palmer, RH </w:t>
      </w:r>
      <w:proofErr w:type="spellStart"/>
      <w:r w:rsidRPr="00B87431">
        <w:rPr>
          <w:rFonts w:ascii="Helvetica" w:eastAsia="Times New Roman" w:hAnsi="Helvetica" w:cs="Helvetica"/>
          <w:color w:val="4F4F4F"/>
          <w:sz w:val="21"/>
          <w:szCs w:val="21"/>
        </w:rPr>
        <w:t>Fortinsky</w:t>
      </w:r>
      <w:proofErr w:type="spellEnd"/>
      <w:r w:rsidRPr="00B87431">
        <w:rPr>
          <w:rFonts w:ascii="Helvetica" w:eastAsia="Times New Roman" w:hAnsi="Helvetica" w:cs="Helvetica"/>
          <w:color w:val="4F4F4F"/>
          <w:sz w:val="21"/>
          <w:szCs w:val="21"/>
        </w:rPr>
        <w:t xml:space="preserve">, SR </w:t>
      </w:r>
      <w:proofErr w:type="spellStart"/>
      <w:r w:rsidRPr="00B87431">
        <w:rPr>
          <w:rFonts w:ascii="Helvetica" w:eastAsia="Times New Roman" w:hAnsi="Helvetica" w:cs="Helvetica"/>
          <w:color w:val="4F4F4F"/>
          <w:sz w:val="21"/>
          <w:szCs w:val="21"/>
        </w:rPr>
        <w:t>Counsell</w:t>
      </w:r>
      <w:proofErr w:type="spellEnd"/>
      <w:r w:rsidRPr="00B87431">
        <w:rPr>
          <w:rFonts w:ascii="Helvetica" w:eastAsia="Times New Roman" w:hAnsi="Helvetica" w:cs="Helvetica"/>
          <w:color w:val="4F4F4F"/>
          <w:sz w:val="21"/>
          <w:szCs w:val="21"/>
        </w:rPr>
        <w:t xml:space="preserve">, AL Stewart, D </w:t>
      </w:r>
      <w:proofErr w:type="spellStart"/>
      <w:r w:rsidRPr="00B87431">
        <w:rPr>
          <w:rFonts w:ascii="Helvetica" w:eastAsia="Times New Roman" w:hAnsi="Helvetica" w:cs="Helvetica"/>
          <w:color w:val="4F4F4F"/>
          <w:sz w:val="21"/>
          <w:szCs w:val="21"/>
        </w:rPr>
        <w:t>Kresevic</w:t>
      </w:r>
      <w:proofErr w:type="spellEnd"/>
      <w:r w:rsidRPr="00B87431">
        <w:rPr>
          <w:rFonts w:ascii="Helvetica" w:eastAsia="Times New Roman" w:hAnsi="Helvetica" w:cs="Helvetica"/>
          <w:color w:val="4F4F4F"/>
          <w:sz w:val="21"/>
          <w:szCs w:val="21"/>
        </w:rPr>
        <w:t xml:space="preserve">, CJ </w:t>
      </w:r>
      <w:proofErr w:type="spellStart"/>
      <w:r w:rsidRPr="00B87431">
        <w:rPr>
          <w:rFonts w:ascii="Helvetica" w:eastAsia="Times New Roman" w:hAnsi="Helvetica" w:cs="Helvetica"/>
          <w:color w:val="4F4F4F"/>
          <w:sz w:val="21"/>
          <w:szCs w:val="21"/>
        </w:rPr>
        <w:t>Burant</w:t>
      </w:r>
      <w:proofErr w:type="spellEnd"/>
      <w:r w:rsidRPr="00B87431">
        <w:rPr>
          <w:rFonts w:ascii="Helvetica" w:eastAsia="Times New Roman" w:hAnsi="Helvetica" w:cs="Helvetica"/>
          <w:color w:val="4F4F4F"/>
          <w:sz w:val="21"/>
          <w:szCs w:val="21"/>
        </w:rPr>
        <w:t xml:space="preserve">, and CS </w:t>
      </w:r>
      <w:proofErr w:type="spellStart"/>
      <w:r w:rsidRPr="00B87431">
        <w:rPr>
          <w:rFonts w:ascii="Helvetica" w:eastAsia="Times New Roman" w:hAnsi="Helvetica" w:cs="Helvetica"/>
          <w:color w:val="4F4F4F"/>
          <w:sz w:val="21"/>
          <w:szCs w:val="21"/>
        </w:rPr>
        <w:t>Landefeld</w:t>
      </w:r>
      <w:proofErr w:type="spellEnd"/>
      <w:r w:rsidRPr="00B87431">
        <w:rPr>
          <w:rFonts w:ascii="Helvetica" w:eastAsia="Times New Roman" w:hAnsi="Helvetica" w:cs="Helvetica"/>
          <w:color w:val="4F4F4F"/>
          <w:sz w:val="21"/>
          <w:szCs w:val="21"/>
        </w:rPr>
        <w:t xml:space="preserve"> (2003).  Loss of independence in activities of daily living in older adults hospitalized with medical illnesses: increased vulnerability with age</w:t>
      </w:r>
      <w:r w:rsidRPr="00806A81">
        <w:rPr>
          <w:rFonts w:ascii="Helvetica" w:eastAsia="Times New Roman" w:hAnsi="Helvetica" w:cs="Helvetica"/>
          <w:i/>
          <w:iCs/>
          <w:color w:val="4F4F4F"/>
          <w:sz w:val="21"/>
          <w:szCs w:val="21"/>
        </w:rPr>
        <w:t>.  Journal of the American Geriatrics Society</w:t>
      </w:r>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51(4): 451-458.</w:t>
      </w:r>
    </w:p>
    <w:bookmarkStart w:id="4" w:name="_edn5"/>
    <w:p w:rsidR="00A44C91" w:rsidRPr="00B87431" w:rsidRDefault="00A44C91" w:rsidP="00A44C91">
      <w:pPr>
        <w:shd w:val="clear" w:color="auto" w:fill="FFFFFF"/>
        <w:spacing w:before="150" w:after="0" w:line="240" w:lineRule="auto"/>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fldChar w:fldCharType="begin"/>
      </w:r>
      <w:r w:rsidRPr="00B87431">
        <w:rPr>
          <w:rFonts w:ascii="Helvetica" w:eastAsia="Times New Roman" w:hAnsi="Helvetica" w:cs="Helvetica"/>
          <w:color w:val="4F4F4F"/>
          <w:sz w:val="21"/>
          <w:szCs w:val="21"/>
        </w:rPr>
        <w:instrText xml:space="preserve"> HYPERLINK "http://seniorfriendlyhospitals.ca/toolkit/processes-care/functional-decline" \l "_ednref5" \o "" </w:instrText>
      </w:r>
      <w:r w:rsidRPr="00B87431">
        <w:rPr>
          <w:rFonts w:ascii="Helvetica" w:eastAsia="Times New Roman" w:hAnsi="Helvetica" w:cs="Helvetica"/>
          <w:color w:val="4F4F4F"/>
          <w:sz w:val="21"/>
          <w:szCs w:val="21"/>
        </w:rPr>
        <w:fldChar w:fldCharType="separate"/>
      </w:r>
      <w:r w:rsidRPr="00806A81">
        <w:rPr>
          <w:rFonts w:ascii="Helvetica" w:eastAsia="Times New Roman" w:hAnsi="Helvetica" w:cs="Helvetica"/>
          <w:color w:val="607890"/>
          <w:sz w:val="21"/>
          <w:szCs w:val="21"/>
          <w:u w:val="single"/>
        </w:rPr>
        <w:t>5</w:t>
      </w:r>
      <w:r w:rsidRPr="00B87431">
        <w:rPr>
          <w:rFonts w:ascii="Helvetica" w:eastAsia="Times New Roman" w:hAnsi="Helvetica" w:cs="Helvetica"/>
          <w:color w:val="4F4F4F"/>
          <w:sz w:val="21"/>
          <w:szCs w:val="21"/>
        </w:rPr>
        <w:fldChar w:fldCharType="end"/>
      </w:r>
      <w:bookmarkEnd w:id="4"/>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 xml:space="preserve">Gill TM, HG </w:t>
      </w:r>
      <w:proofErr w:type="spellStart"/>
      <w:r w:rsidRPr="00B87431">
        <w:rPr>
          <w:rFonts w:ascii="Helvetica" w:eastAsia="Times New Roman" w:hAnsi="Helvetica" w:cs="Helvetica"/>
          <w:color w:val="4F4F4F"/>
          <w:sz w:val="21"/>
          <w:szCs w:val="21"/>
        </w:rPr>
        <w:t>Allore</w:t>
      </w:r>
      <w:proofErr w:type="spellEnd"/>
      <w:r w:rsidRPr="00B87431">
        <w:rPr>
          <w:rFonts w:ascii="Helvetica" w:eastAsia="Times New Roman" w:hAnsi="Helvetica" w:cs="Helvetica"/>
          <w:color w:val="4F4F4F"/>
          <w:sz w:val="21"/>
          <w:szCs w:val="21"/>
        </w:rPr>
        <w:t xml:space="preserve">, </w:t>
      </w:r>
      <w:proofErr w:type="spellStart"/>
      <w:r w:rsidRPr="00B87431">
        <w:rPr>
          <w:rFonts w:ascii="Helvetica" w:eastAsia="Times New Roman" w:hAnsi="Helvetica" w:cs="Helvetica"/>
          <w:color w:val="4F4F4F"/>
          <w:sz w:val="21"/>
          <w:szCs w:val="21"/>
        </w:rPr>
        <w:t>EA</w:t>
      </w:r>
      <w:proofErr w:type="spellEnd"/>
      <w:r w:rsidRPr="00B87431">
        <w:rPr>
          <w:rFonts w:ascii="Helvetica" w:eastAsia="Times New Roman" w:hAnsi="Helvetica" w:cs="Helvetica"/>
          <w:color w:val="4F4F4F"/>
          <w:sz w:val="21"/>
          <w:szCs w:val="21"/>
        </w:rPr>
        <w:t xml:space="preserve"> </w:t>
      </w:r>
      <w:proofErr w:type="spellStart"/>
      <w:r w:rsidRPr="00B87431">
        <w:rPr>
          <w:rFonts w:ascii="Helvetica" w:eastAsia="Times New Roman" w:hAnsi="Helvetica" w:cs="Helvetica"/>
          <w:color w:val="4F4F4F"/>
          <w:sz w:val="21"/>
          <w:szCs w:val="21"/>
        </w:rPr>
        <w:t>Gahbauer</w:t>
      </w:r>
      <w:proofErr w:type="spellEnd"/>
      <w:r w:rsidRPr="00B87431">
        <w:rPr>
          <w:rFonts w:ascii="Helvetica" w:eastAsia="Times New Roman" w:hAnsi="Helvetica" w:cs="Helvetica"/>
          <w:color w:val="4F4F4F"/>
          <w:sz w:val="21"/>
          <w:szCs w:val="21"/>
        </w:rPr>
        <w:t xml:space="preserve">, and </w:t>
      </w:r>
      <w:proofErr w:type="spellStart"/>
      <w:r w:rsidRPr="00B87431">
        <w:rPr>
          <w:rFonts w:ascii="Helvetica" w:eastAsia="Times New Roman" w:hAnsi="Helvetica" w:cs="Helvetica"/>
          <w:color w:val="4F4F4F"/>
          <w:sz w:val="21"/>
          <w:szCs w:val="21"/>
        </w:rPr>
        <w:t>TE</w:t>
      </w:r>
      <w:proofErr w:type="spellEnd"/>
      <w:r w:rsidRPr="00B87431">
        <w:rPr>
          <w:rFonts w:ascii="Helvetica" w:eastAsia="Times New Roman" w:hAnsi="Helvetica" w:cs="Helvetica"/>
          <w:color w:val="4F4F4F"/>
          <w:sz w:val="21"/>
          <w:szCs w:val="21"/>
        </w:rPr>
        <w:t xml:space="preserve"> Murphy (2010).  Change in disability after hospitalization or restricted activity in older persons. </w:t>
      </w:r>
      <w:r w:rsidRPr="00806A81">
        <w:rPr>
          <w:rFonts w:ascii="Helvetica" w:eastAsia="Times New Roman" w:hAnsi="Helvetica" w:cs="Helvetica"/>
          <w:color w:val="4F4F4F"/>
          <w:sz w:val="21"/>
          <w:szCs w:val="21"/>
        </w:rPr>
        <w:t> </w:t>
      </w:r>
      <w:r w:rsidRPr="00806A81">
        <w:rPr>
          <w:rFonts w:ascii="Helvetica" w:eastAsia="Times New Roman" w:hAnsi="Helvetica" w:cs="Helvetica"/>
          <w:i/>
          <w:iCs/>
          <w:color w:val="4F4F4F"/>
          <w:sz w:val="21"/>
          <w:szCs w:val="21"/>
        </w:rPr>
        <w:t>Journal of the American Medical Association </w:t>
      </w:r>
      <w:r w:rsidRPr="00B87431">
        <w:rPr>
          <w:rFonts w:ascii="Helvetica" w:eastAsia="Times New Roman" w:hAnsi="Helvetica" w:cs="Helvetica"/>
          <w:color w:val="4F4F4F"/>
          <w:sz w:val="21"/>
          <w:szCs w:val="21"/>
        </w:rPr>
        <w:t>304(17): 1919-1928.</w:t>
      </w:r>
    </w:p>
    <w:bookmarkStart w:id="5" w:name="_edn6"/>
    <w:p w:rsidR="00A44C91" w:rsidRPr="00B87431" w:rsidRDefault="00A44C91" w:rsidP="00A44C91">
      <w:pPr>
        <w:shd w:val="clear" w:color="auto" w:fill="FFFFFF"/>
        <w:spacing w:before="150" w:after="0" w:line="240" w:lineRule="auto"/>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fldChar w:fldCharType="begin"/>
      </w:r>
      <w:r w:rsidRPr="00B87431">
        <w:rPr>
          <w:rFonts w:ascii="Helvetica" w:eastAsia="Times New Roman" w:hAnsi="Helvetica" w:cs="Helvetica"/>
          <w:color w:val="4F4F4F"/>
          <w:sz w:val="21"/>
          <w:szCs w:val="21"/>
        </w:rPr>
        <w:instrText xml:space="preserve"> HYPERLINK "http://seniorfriendlyhospitals.ca/toolkit/processes-care/functional-decline" \l "_ednref6" \o "" </w:instrText>
      </w:r>
      <w:r w:rsidRPr="00B87431">
        <w:rPr>
          <w:rFonts w:ascii="Helvetica" w:eastAsia="Times New Roman" w:hAnsi="Helvetica" w:cs="Helvetica"/>
          <w:color w:val="4F4F4F"/>
          <w:sz w:val="21"/>
          <w:szCs w:val="21"/>
        </w:rPr>
        <w:fldChar w:fldCharType="separate"/>
      </w:r>
      <w:r w:rsidRPr="00806A81">
        <w:rPr>
          <w:rFonts w:ascii="Helvetica" w:eastAsia="Times New Roman" w:hAnsi="Helvetica" w:cs="Helvetica"/>
          <w:color w:val="607890"/>
          <w:sz w:val="21"/>
          <w:szCs w:val="21"/>
          <w:u w:val="single"/>
        </w:rPr>
        <w:t>6</w:t>
      </w:r>
      <w:r w:rsidRPr="00B87431">
        <w:rPr>
          <w:rFonts w:ascii="Helvetica" w:eastAsia="Times New Roman" w:hAnsi="Helvetica" w:cs="Helvetica"/>
          <w:color w:val="4F4F4F"/>
          <w:sz w:val="21"/>
          <w:szCs w:val="21"/>
        </w:rPr>
        <w:fldChar w:fldCharType="end"/>
      </w:r>
      <w:bookmarkEnd w:id="5"/>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 xml:space="preserve">Boyd CM, CS </w:t>
      </w:r>
      <w:proofErr w:type="spellStart"/>
      <w:r w:rsidRPr="00B87431">
        <w:rPr>
          <w:rFonts w:ascii="Helvetica" w:eastAsia="Times New Roman" w:hAnsi="Helvetica" w:cs="Helvetica"/>
          <w:color w:val="4F4F4F"/>
          <w:sz w:val="21"/>
          <w:szCs w:val="21"/>
        </w:rPr>
        <w:t>Landefeld</w:t>
      </w:r>
      <w:proofErr w:type="spellEnd"/>
      <w:r w:rsidRPr="00B87431">
        <w:rPr>
          <w:rFonts w:ascii="Helvetica" w:eastAsia="Times New Roman" w:hAnsi="Helvetica" w:cs="Helvetica"/>
          <w:color w:val="4F4F4F"/>
          <w:sz w:val="21"/>
          <w:szCs w:val="21"/>
        </w:rPr>
        <w:t xml:space="preserve">, SR </w:t>
      </w:r>
      <w:proofErr w:type="spellStart"/>
      <w:r w:rsidRPr="00B87431">
        <w:rPr>
          <w:rFonts w:ascii="Helvetica" w:eastAsia="Times New Roman" w:hAnsi="Helvetica" w:cs="Helvetica"/>
          <w:color w:val="4F4F4F"/>
          <w:sz w:val="21"/>
          <w:szCs w:val="21"/>
        </w:rPr>
        <w:t>Counsell</w:t>
      </w:r>
      <w:proofErr w:type="spellEnd"/>
      <w:r w:rsidRPr="00B87431">
        <w:rPr>
          <w:rFonts w:ascii="Helvetica" w:eastAsia="Times New Roman" w:hAnsi="Helvetica" w:cs="Helvetica"/>
          <w:color w:val="4F4F4F"/>
          <w:sz w:val="21"/>
          <w:szCs w:val="21"/>
        </w:rPr>
        <w:t xml:space="preserve">, </w:t>
      </w:r>
      <w:proofErr w:type="spellStart"/>
      <w:r w:rsidRPr="00B87431">
        <w:rPr>
          <w:rFonts w:ascii="Helvetica" w:eastAsia="Times New Roman" w:hAnsi="Helvetica" w:cs="Helvetica"/>
          <w:color w:val="4F4F4F"/>
          <w:sz w:val="21"/>
          <w:szCs w:val="21"/>
        </w:rPr>
        <w:t>RM</w:t>
      </w:r>
      <w:proofErr w:type="spellEnd"/>
      <w:r w:rsidRPr="00B87431">
        <w:rPr>
          <w:rFonts w:ascii="Helvetica" w:eastAsia="Times New Roman" w:hAnsi="Helvetica" w:cs="Helvetica"/>
          <w:color w:val="4F4F4F"/>
          <w:sz w:val="21"/>
          <w:szCs w:val="21"/>
        </w:rPr>
        <w:t xml:space="preserve"> Palmer, RH </w:t>
      </w:r>
      <w:proofErr w:type="spellStart"/>
      <w:r w:rsidRPr="00B87431">
        <w:rPr>
          <w:rFonts w:ascii="Helvetica" w:eastAsia="Times New Roman" w:hAnsi="Helvetica" w:cs="Helvetica"/>
          <w:color w:val="4F4F4F"/>
          <w:sz w:val="21"/>
          <w:szCs w:val="21"/>
        </w:rPr>
        <w:t>Fortinsky</w:t>
      </w:r>
      <w:proofErr w:type="spellEnd"/>
      <w:r w:rsidRPr="00B87431">
        <w:rPr>
          <w:rFonts w:ascii="Helvetica" w:eastAsia="Times New Roman" w:hAnsi="Helvetica" w:cs="Helvetica"/>
          <w:color w:val="4F4F4F"/>
          <w:sz w:val="21"/>
          <w:szCs w:val="21"/>
        </w:rPr>
        <w:t xml:space="preserve">, D </w:t>
      </w:r>
      <w:proofErr w:type="spellStart"/>
      <w:r w:rsidRPr="00B87431">
        <w:rPr>
          <w:rFonts w:ascii="Helvetica" w:eastAsia="Times New Roman" w:hAnsi="Helvetica" w:cs="Helvetica"/>
          <w:color w:val="4F4F4F"/>
          <w:sz w:val="21"/>
          <w:szCs w:val="21"/>
        </w:rPr>
        <w:t>Kresevic</w:t>
      </w:r>
      <w:proofErr w:type="spellEnd"/>
      <w:r w:rsidRPr="00B87431">
        <w:rPr>
          <w:rFonts w:ascii="Helvetica" w:eastAsia="Times New Roman" w:hAnsi="Helvetica" w:cs="Helvetica"/>
          <w:color w:val="4F4F4F"/>
          <w:sz w:val="21"/>
          <w:szCs w:val="21"/>
        </w:rPr>
        <w:t xml:space="preserve">, C </w:t>
      </w:r>
      <w:proofErr w:type="spellStart"/>
      <w:r w:rsidRPr="00B87431">
        <w:rPr>
          <w:rFonts w:ascii="Helvetica" w:eastAsia="Times New Roman" w:hAnsi="Helvetica" w:cs="Helvetica"/>
          <w:color w:val="4F4F4F"/>
          <w:sz w:val="21"/>
          <w:szCs w:val="21"/>
        </w:rPr>
        <w:t>Burant</w:t>
      </w:r>
      <w:proofErr w:type="spellEnd"/>
      <w:r w:rsidRPr="00B87431">
        <w:rPr>
          <w:rFonts w:ascii="Helvetica" w:eastAsia="Times New Roman" w:hAnsi="Helvetica" w:cs="Helvetica"/>
          <w:color w:val="4F4F4F"/>
          <w:sz w:val="21"/>
          <w:szCs w:val="21"/>
        </w:rPr>
        <w:t xml:space="preserve">, and </w:t>
      </w:r>
      <w:proofErr w:type="spellStart"/>
      <w:r w:rsidRPr="00B87431">
        <w:rPr>
          <w:rFonts w:ascii="Helvetica" w:eastAsia="Times New Roman" w:hAnsi="Helvetica" w:cs="Helvetica"/>
          <w:color w:val="4F4F4F"/>
          <w:sz w:val="21"/>
          <w:szCs w:val="21"/>
        </w:rPr>
        <w:t>KE</w:t>
      </w:r>
      <w:proofErr w:type="spellEnd"/>
      <w:r w:rsidRPr="00B87431">
        <w:rPr>
          <w:rFonts w:ascii="Helvetica" w:eastAsia="Times New Roman" w:hAnsi="Helvetica" w:cs="Helvetica"/>
          <w:color w:val="4F4F4F"/>
          <w:sz w:val="21"/>
          <w:szCs w:val="21"/>
        </w:rPr>
        <w:t xml:space="preserve"> Covinsky (2008).  Recovery of activities of daily living in older adults after hospitalization for acute medical illness. </w:t>
      </w:r>
      <w:r w:rsidRPr="00806A81">
        <w:rPr>
          <w:rFonts w:ascii="Helvetica" w:eastAsia="Times New Roman" w:hAnsi="Helvetica" w:cs="Helvetica"/>
          <w:color w:val="4F4F4F"/>
          <w:sz w:val="21"/>
          <w:szCs w:val="21"/>
        </w:rPr>
        <w:t> </w:t>
      </w:r>
      <w:r w:rsidRPr="00806A81">
        <w:rPr>
          <w:rFonts w:ascii="Helvetica" w:eastAsia="Times New Roman" w:hAnsi="Helvetica" w:cs="Helvetica"/>
          <w:i/>
          <w:iCs/>
          <w:color w:val="4F4F4F"/>
          <w:sz w:val="21"/>
          <w:szCs w:val="21"/>
        </w:rPr>
        <w:t>Journal of the American Geriatrics</w:t>
      </w:r>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Society 56(12): 2171-2179.</w:t>
      </w:r>
    </w:p>
    <w:bookmarkStart w:id="6" w:name="_edn7"/>
    <w:p w:rsidR="00A44C91" w:rsidRPr="00B87431" w:rsidRDefault="00A44C91" w:rsidP="00A44C91">
      <w:pPr>
        <w:shd w:val="clear" w:color="auto" w:fill="FFFFFF"/>
        <w:spacing w:before="150" w:after="0" w:line="240" w:lineRule="auto"/>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fldChar w:fldCharType="begin"/>
      </w:r>
      <w:r w:rsidRPr="00B87431">
        <w:rPr>
          <w:rFonts w:ascii="Helvetica" w:eastAsia="Times New Roman" w:hAnsi="Helvetica" w:cs="Helvetica"/>
          <w:color w:val="4F4F4F"/>
          <w:sz w:val="21"/>
          <w:szCs w:val="21"/>
        </w:rPr>
        <w:instrText xml:space="preserve"> HYPERLINK "http://seniorfriendlyhospitals.ca/toolkit/processes-care/functional-decline" \l "_ednref7" \o "" </w:instrText>
      </w:r>
      <w:r w:rsidRPr="00B87431">
        <w:rPr>
          <w:rFonts w:ascii="Helvetica" w:eastAsia="Times New Roman" w:hAnsi="Helvetica" w:cs="Helvetica"/>
          <w:color w:val="4F4F4F"/>
          <w:sz w:val="21"/>
          <w:szCs w:val="21"/>
        </w:rPr>
        <w:fldChar w:fldCharType="separate"/>
      </w:r>
      <w:r w:rsidRPr="00806A81">
        <w:rPr>
          <w:rFonts w:ascii="Helvetica" w:eastAsia="Times New Roman" w:hAnsi="Helvetica" w:cs="Helvetica"/>
          <w:color w:val="607890"/>
          <w:sz w:val="21"/>
          <w:szCs w:val="21"/>
          <w:u w:val="single"/>
        </w:rPr>
        <w:t>7</w:t>
      </w:r>
      <w:r w:rsidRPr="00B87431">
        <w:rPr>
          <w:rFonts w:ascii="Helvetica" w:eastAsia="Times New Roman" w:hAnsi="Helvetica" w:cs="Helvetica"/>
          <w:color w:val="4F4F4F"/>
          <w:sz w:val="21"/>
          <w:szCs w:val="21"/>
        </w:rPr>
        <w:fldChar w:fldCharType="end"/>
      </w:r>
      <w:bookmarkEnd w:id="6"/>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 xml:space="preserve">Brown CJ, DL Roth, </w:t>
      </w:r>
      <w:proofErr w:type="spellStart"/>
      <w:r w:rsidRPr="00B87431">
        <w:rPr>
          <w:rFonts w:ascii="Helvetica" w:eastAsia="Times New Roman" w:hAnsi="Helvetica" w:cs="Helvetica"/>
          <w:color w:val="4F4F4F"/>
          <w:sz w:val="21"/>
          <w:szCs w:val="21"/>
        </w:rPr>
        <w:t>RM</w:t>
      </w:r>
      <w:proofErr w:type="spellEnd"/>
      <w:r w:rsidRPr="00B87431">
        <w:rPr>
          <w:rFonts w:ascii="Helvetica" w:eastAsia="Times New Roman" w:hAnsi="Helvetica" w:cs="Helvetica"/>
          <w:color w:val="4F4F4F"/>
          <w:sz w:val="21"/>
          <w:szCs w:val="21"/>
        </w:rPr>
        <w:t xml:space="preserve"> Allman, P Sawyer, CS Ritchie, and </w:t>
      </w:r>
      <w:proofErr w:type="spellStart"/>
      <w:r w:rsidRPr="00B87431">
        <w:rPr>
          <w:rFonts w:ascii="Helvetica" w:eastAsia="Times New Roman" w:hAnsi="Helvetica" w:cs="Helvetica"/>
          <w:color w:val="4F4F4F"/>
          <w:sz w:val="21"/>
          <w:szCs w:val="21"/>
        </w:rPr>
        <w:t>JM</w:t>
      </w:r>
      <w:proofErr w:type="spellEnd"/>
      <w:r w:rsidRPr="00B87431">
        <w:rPr>
          <w:rFonts w:ascii="Helvetica" w:eastAsia="Times New Roman" w:hAnsi="Helvetica" w:cs="Helvetica"/>
          <w:color w:val="4F4F4F"/>
          <w:sz w:val="21"/>
          <w:szCs w:val="21"/>
        </w:rPr>
        <w:t xml:space="preserve"> </w:t>
      </w:r>
      <w:proofErr w:type="spellStart"/>
      <w:r w:rsidRPr="00B87431">
        <w:rPr>
          <w:rFonts w:ascii="Helvetica" w:eastAsia="Times New Roman" w:hAnsi="Helvetica" w:cs="Helvetica"/>
          <w:color w:val="4F4F4F"/>
          <w:sz w:val="21"/>
          <w:szCs w:val="21"/>
        </w:rPr>
        <w:t>Roseman</w:t>
      </w:r>
      <w:proofErr w:type="spellEnd"/>
      <w:r w:rsidRPr="00B87431">
        <w:rPr>
          <w:rFonts w:ascii="Helvetica" w:eastAsia="Times New Roman" w:hAnsi="Helvetica" w:cs="Helvetica"/>
          <w:color w:val="4F4F4F"/>
          <w:sz w:val="21"/>
          <w:szCs w:val="21"/>
        </w:rPr>
        <w:t xml:space="preserve"> (2009).  Trajectory of life-space mobility after hospitalization. </w:t>
      </w:r>
      <w:r w:rsidRPr="00806A81">
        <w:rPr>
          <w:rFonts w:ascii="Helvetica" w:eastAsia="Times New Roman" w:hAnsi="Helvetica" w:cs="Helvetica"/>
          <w:color w:val="4F4F4F"/>
          <w:sz w:val="21"/>
          <w:szCs w:val="21"/>
        </w:rPr>
        <w:t> </w:t>
      </w:r>
      <w:r w:rsidRPr="00806A81">
        <w:rPr>
          <w:rFonts w:ascii="Helvetica" w:eastAsia="Times New Roman" w:hAnsi="Helvetica" w:cs="Helvetica"/>
          <w:i/>
          <w:iCs/>
          <w:color w:val="4F4F4F"/>
          <w:sz w:val="21"/>
          <w:szCs w:val="21"/>
        </w:rPr>
        <w:t>Annals of Internal Medicine</w:t>
      </w:r>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150(6): 372-378.</w:t>
      </w:r>
    </w:p>
    <w:bookmarkStart w:id="7" w:name="_edn8"/>
    <w:p w:rsidR="00A44C91" w:rsidRPr="00B87431" w:rsidRDefault="00A44C91" w:rsidP="00A44C91">
      <w:pPr>
        <w:shd w:val="clear" w:color="auto" w:fill="FFFFFF"/>
        <w:spacing w:before="150" w:after="0" w:line="240" w:lineRule="auto"/>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fldChar w:fldCharType="begin"/>
      </w:r>
      <w:r w:rsidRPr="00B87431">
        <w:rPr>
          <w:rFonts w:ascii="Helvetica" w:eastAsia="Times New Roman" w:hAnsi="Helvetica" w:cs="Helvetica"/>
          <w:color w:val="4F4F4F"/>
          <w:sz w:val="21"/>
          <w:szCs w:val="21"/>
        </w:rPr>
        <w:instrText xml:space="preserve"> HYPERLINK "http://seniorfriendlyhospitals.ca/toolkit/processes-care/functional-decline" \l "_ednref8" \o "" </w:instrText>
      </w:r>
      <w:r w:rsidRPr="00B87431">
        <w:rPr>
          <w:rFonts w:ascii="Helvetica" w:eastAsia="Times New Roman" w:hAnsi="Helvetica" w:cs="Helvetica"/>
          <w:color w:val="4F4F4F"/>
          <w:sz w:val="21"/>
          <w:szCs w:val="21"/>
        </w:rPr>
        <w:fldChar w:fldCharType="separate"/>
      </w:r>
      <w:r w:rsidRPr="00806A81">
        <w:rPr>
          <w:rFonts w:ascii="Helvetica" w:eastAsia="Times New Roman" w:hAnsi="Helvetica" w:cs="Helvetica"/>
          <w:color w:val="607890"/>
          <w:sz w:val="21"/>
          <w:szCs w:val="21"/>
          <w:u w:val="single"/>
        </w:rPr>
        <w:t>8</w:t>
      </w:r>
      <w:r w:rsidRPr="00B87431">
        <w:rPr>
          <w:rFonts w:ascii="Helvetica" w:eastAsia="Times New Roman" w:hAnsi="Helvetica" w:cs="Helvetica"/>
          <w:color w:val="4F4F4F"/>
          <w:sz w:val="21"/>
          <w:szCs w:val="21"/>
        </w:rPr>
        <w:fldChar w:fldCharType="end"/>
      </w:r>
      <w:bookmarkEnd w:id="7"/>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 xml:space="preserve">Sager MA, T </w:t>
      </w:r>
      <w:proofErr w:type="spellStart"/>
      <w:r w:rsidRPr="00B87431">
        <w:rPr>
          <w:rFonts w:ascii="Helvetica" w:eastAsia="Times New Roman" w:hAnsi="Helvetica" w:cs="Helvetica"/>
          <w:color w:val="4F4F4F"/>
          <w:sz w:val="21"/>
          <w:szCs w:val="21"/>
        </w:rPr>
        <w:t>Franke</w:t>
      </w:r>
      <w:proofErr w:type="spellEnd"/>
      <w:r w:rsidRPr="00B87431">
        <w:rPr>
          <w:rFonts w:ascii="Helvetica" w:eastAsia="Times New Roman" w:hAnsi="Helvetica" w:cs="Helvetica"/>
          <w:color w:val="4F4F4F"/>
          <w:sz w:val="21"/>
          <w:szCs w:val="21"/>
        </w:rPr>
        <w:t xml:space="preserve">, SK Inouye, CS </w:t>
      </w:r>
      <w:proofErr w:type="spellStart"/>
      <w:r w:rsidRPr="00B87431">
        <w:rPr>
          <w:rFonts w:ascii="Helvetica" w:eastAsia="Times New Roman" w:hAnsi="Helvetica" w:cs="Helvetica"/>
          <w:color w:val="4F4F4F"/>
          <w:sz w:val="21"/>
          <w:szCs w:val="21"/>
        </w:rPr>
        <w:t>Landefeld</w:t>
      </w:r>
      <w:proofErr w:type="spellEnd"/>
      <w:r w:rsidRPr="00B87431">
        <w:rPr>
          <w:rFonts w:ascii="Helvetica" w:eastAsia="Times New Roman" w:hAnsi="Helvetica" w:cs="Helvetica"/>
          <w:color w:val="4F4F4F"/>
          <w:sz w:val="21"/>
          <w:szCs w:val="21"/>
        </w:rPr>
        <w:t xml:space="preserve">, TM Morgan, MA </w:t>
      </w:r>
      <w:proofErr w:type="spellStart"/>
      <w:r w:rsidRPr="00B87431">
        <w:rPr>
          <w:rFonts w:ascii="Helvetica" w:eastAsia="Times New Roman" w:hAnsi="Helvetica" w:cs="Helvetica"/>
          <w:color w:val="4F4F4F"/>
          <w:sz w:val="21"/>
          <w:szCs w:val="21"/>
        </w:rPr>
        <w:t>Rudberg</w:t>
      </w:r>
      <w:proofErr w:type="spellEnd"/>
      <w:r w:rsidRPr="00B87431">
        <w:rPr>
          <w:rFonts w:ascii="Helvetica" w:eastAsia="Times New Roman" w:hAnsi="Helvetica" w:cs="Helvetica"/>
          <w:color w:val="4F4F4F"/>
          <w:sz w:val="21"/>
          <w:szCs w:val="21"/>
        </w:rPr>
        <w:t xml:space="preserve">, H </w:t>
      </w:r>
      <w:proofErr w:type="spellStart"/>
      <w:r w:rsidRPr="00B87431">
        <w:rPr>
          <w:rFonts w:ascii="Helvetica" w:eastAsia="Times New Roman" w:hAnsi="Helvetica" w:cs="Helvetica"/>
          <w:color w:val="4F4F4F"/>
          <w:sz w:val="21"/>
          <w:szCs w:val="21"/>
        </w:rPr>
        <w:t>Sebens</w:t>
      </w:r>
      <w:proofErr w:type="spellEnd"/>
      <w:r w:rsidRPr="00B87431">
        <w:rPr>
          <w:rFonts w:ascii="Helvetica" w:eastAsia="Times New Roman" w:hAnsi="Helvetica" w:cs="Helvetica"/>
          <w:color w:val="4F4F4F"/>
          <w:sz w:val="21"/>
          <w:szCs w:val="21"/>
        </w:rPr>
        <w:t xml:space="preserve">, and CH </w:t>
      </w:r>
      <w:proofErr w:type="spellStart"/>
      <w:r w:rsidRPr="00B87431">
        <w:rPr>
          <w:rFonts w:ascii="Helvetica" w:eastAsia="Times New Roman" w:hAnsi="Helvetica" w:cs="Helvetica"/>
          <w:color w:val="4F4F4F"/>
          <w:sz w:val="21"/>
          <w:szCs w:val="21"/>
        </w:rPr>
        <w:t>Winograd</w:t>
      </w:r>
      <w:proofErr w:type="spellEnd"/>
      <w:r w:rsidRPr="00B87431">
        <w:rPr>
          <w:rFonts w:ascii="Helvetica" w:eastAsia="Times New Roman" w:hAnsi="Helvetica" w:cs="Helvetica"/>
          <w:color w:val="4F4F4F"/>
          <w:sz w:val="21"/>
          <w:szCs w:val="21"/>
        </w:rPr>
        <w:t xml:space="preserve"> (1996).  Functional outcomes of acute medical illness and hospitalization in older persons. </w:t>
      </w:r>
      <w:r w:rsidRPr="00806A81">
        <w:rPr>
          <w:rFonts w:ascii="Helvetica" w:eastAsia="Times New Roman" w:hAnsi="Helvetica" w:cs="Helvetica"/>
          <w:color w:val="4F4F4F"/>
          <w:sz w:val="21"/>
          <w:szCs w:val="21"/>
        </w:rPr>
        <w:t> </w:t>
      </w:r>
      <w:r w:rsidRPr="00806A81">
        <w:rPr>
          <w:rFonts w:ascii="Helvetica" w:eastAsia="Times New Roman" w:hAnsi="Helvetica" w:cs="Helvetica"/>
          <w:i/>
          <w:iCs/>
          <w:color w:val="4F4F4F"/>
          <w:sz w:val="21"/>
          <w:szCs w:val="21"/>
        </w:rPr>
        <w:t>Archives of Internal Medicine</w:t>
      </w:r>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156(6): 645-652.</w:t>
      </w:r>
    </w:p>
    <w:bookmarkStart w:id="8" w:name="_edn9"/>
    <w:p w:rsidR="00A44C91" w:rsidRPr="00B87431" w:rsidRDefault="00A44C91" w:rsidP="00A44C91">
      <w:pPr>
        <w:shd w:val="clear" w:color="auto" w:fill="FFFFFF"/>
        <w:spacing w:before="150" w:after="0" w:line="240" w:lineRule="auto"/>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fldChar w:fldCharType="begin"/>
      </w:r>
      <w:r w:rsidRPr="00B87431">
        <w:rPr>
          <w:rFonts w:ascii="Helvetica" w:eastAsia="Times New Roman" w:hAnsi="Helvetica" w:cs="Helvetica"/>
          <w:color w:val="4F4F4F"/>
          <w:sz w:val="21"/>
          <w:szCs w:val="21"/>
        </w:rPr>
        <w:instrText xml:space="preserve"> HYPERLINK "http://seniorfriendlyhospitals.ca/toolkit/processes-care/functional-decline" \l "_ednref9" \o "" </w:instrText>
      </w:r>
      <w:r w:rsidRPr="00B87431">
        <w:rPr>
          <w:rFonts w:ascii="Helvetica" w:eastAsia="Times New Roman" w:hAnsi="Helvetica" w:cs="Helvetica"/>
          <w:color w:val="4F4F4F"/>
          <w:sz w:val="21"/>
          <w:szCs w:val="21"/>
        </w:rPr>
        <w:fldChar w:fldCharType="separate"/>
      </w:r>
      <w:r w:rsidRPr="00806A81">
        <w:rPr>
          <w:rFonts w:ascii="Helvetica" w:eastAsia="Times New Roman" w:hAnsi="Helvetica" w:cs="Helvetica"/>
          <w:color w:val="607890"/>
          <w:sz w:val="21"/>
          <w:szCs w:val="21"/>
          <w:u w:val="single"/>
        </w:rPr>
        <w:t>9</w:t>
      </w:r>
      <w:r w:rsidRPr="00B87431">
        <w:rPr>
          <w:rFonts w:ascii="Helvetica" w:eastAsia="Times New Roman" w:hAnsi="Helvetica" w:cs="Helvetica"/>
          <w:color w:val="4F4F4F"/>
          <w:sz w:val="21"/>
          <w:szCs w:val="21"/>
        </w:rPr>
        <w:fldChar w:fldCharType="end"/>
      </w:r>
      <w:bookmarkEnd w:id="8"/>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 xml:space="preserve">Gill TM, HG </w:t>
      </w:r>
      <w:proofErr w:type="spellStart"/>
      <w:r w:rsidRPr="00B87431">
        <w:rPr>
          <w:rFonts w:ascii="Helvetica" w:eastAsia="Times New Roman" w:hAnsi="Helvetica" w:cs="Helvetica"/>
          <w:color w:val="4F4F4F"/>
          <w:sz w:val="21"/>
          <w:szCs w:val="21"/>
        </w:rPr>
        <w:t>Allore</w:t>
      </w:r>
      <w:proofErr w:type="spellEnd"/>
      <w:r w:rsidRPr="00B87431">
        <w:rPr>
          <w:rFonts w:ascii="Helvetica" w:eastAsia="Times New Roman" w:hAnsi="Helvetica" w:cs="Helvetica"/>
          <w:color w:val="4F4F4F"/>
          <w:sz w:val="21"/>
          <w:szCs w:val="21"/>
        </w:rPr>
        <w:t xml:space="preserve">, </w:t>
      </w:r>
      <w:proofErr w:type="spellStart"/>
      <w:r w:rsidRPr="00B87431">
        <w:rPr>
          <w:rFonts w:ascii="Helvetica" w:eastAsia="Times New Roman" w:hAnsi="Helvetica" w:cs="Helvetica"/>
          <w:color w:val="4F4F4F"/>
          <w:sz w:val="21"/>
          <w:szCs w:val="21"/>
        </w:rPr>
        <w:t>TR</w:t>
      </w:r>
      <w:proofErr w:type="spellEnd"/>
      <w:r w:rsidRPr="00B87431">
        <w:rPr>
          <w:rFonts w:ascii="Helvetica" w:eastAsia="Times New Roman" w:hAnsi="Helvetica" w:cs="Helvetica"/>
          <w:color w:val="4F4F4F"/>
          <w:sz w:val="21"/>
          <w:szCs w:val="21"/>
        </w:rPr>
        <w:t xml:space="preserve"> </w:t>
      </w:r>
      <w:proofErr w:type="spellStart"/>
      <w:r w:rsidRPr="00B87431">
        <w:rPr>
          <w:rFonts w:ascii="Helvetica" w:eastAsia="Times New Roman" w:hAnsi="Helvetica" w:cs="Helvetica"/>
          <w:color w:val="4F4F4F"/>
          <w:sz w:val="21"/>
          <w:szCs w:val="21"/>
        </w:rPr>
        <w:t>Holford</w:t>
      </w:r>
      <w:proofErr w:type="spellEnd"/>
      <w:r w:rsidRPr="00B87431">
        <w:rPr>
          <w:rFonts w:ascii="Helvetica" w:eastAsia="Times New Roman" w:hAnsi="Helvetica" w:cs="Helvetica"/>
          <w:color w:val="4F4F4F"/>
          <w:sz w:val="21"/>
          <w:szCs w:val="21"/>
        </w:rPr>
        <w:t xml:space="preserve">, and Z </w:t>
      </w:r>
      <w:proofErr w:type="spellStart"/>
      <w:r w:rsidRPr="00B87431">
        <w:rPr>
          <w:rFonts w:ascii="Helvetica" w:eastAsia="Times New Roman" w:hAnsi="Helvetica" w:cs="Helvetica"/>
          <w:color w:val="4F4F4F"/>
          <w:sz w:val="21"/>
          <w:szCs w:val="21"/>
        </w:rPr>
        <w:t>Guo</w:t>
      </w:r>
      <w:proofErr w:type="spellEnd"/>
      <w:r w:rsidRPr="00B87431">
        <w:rPr>
          <w:rFonts w:ascii="Helvetica" w:eastAsia="Times New Roman" w:hAnsi="Helvetica" w:cs="Helvetica"/>
          <w:color w:val="4F4F4F"/>
          <w:sz w:val="21"/>
          <w:szCs w:val="21"/>
        </w:rPr>
        <w:t xml:space="preserve"> (2004).  Hospitalization, restricted activity, and the development of disability among older persons. </w:t>
      </w:r>
      <w:r w:rsidRPr="00806A81">
        <w:rPr>
          <w:rFonts w:ascii="Helvetica" w:eastAsia="Times New Roman" w:hAnsi="Helvetica" w:cs="Helvetica"/>
          <w:color w:val="4F4F4F"/>
          <w:sz w:val="21"/>
          <w:szCs w:val="21"/>
        </w:rPr>
        <w:t> </w:t>
      </w:r>
      <w:r w:rsidRPr="00806A81">
        <w:rPr>
          <w:rFonts w:ascii="Helvetica" w:eastAsia="Times New Roman" w:hAnsi="Helvetica" w:cs="Helvetica"/>
          <w:i/>
          <w:iCs/>
          <w:color w:val="4F4F4F"/>
          <w:sz w:val="21"/>
          <w:szCs w:val="21"/>
        </w:rPr>
        <w:t>Journal of the American Medical Association</w:t>
      </w:r>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292(17): 2115-2124.</w:t>
      </w:r>
    </w:p>
    <w:bookmarkStart w:id="9" w:name="_edn10"/>
    <w:p w:rsidR="00A44C91" w:rsidRPr="00B87431" w:rsidRDefault="00A44C91" w:rsidP="00A44C91">
      <w:pPr>
        <w:shd w:val="clear" w:color="auto" w:fill="FFFFFF"/>
        <w:spacing w:before="150" w:after="0" w:line="240" w:lineRule="auto"/>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fldChar w:fldCharType="begin"/>
      </w:r>
      <w:r w:rsidRPr="00B87431">
        <w:rPr>
          <w:rFonts w:ascii="Helvetica" w:eastAsia="Times New Roman" w:hAnsi="Helvetica" w:cs="Helvetica"/>
          <w:color w:val="4F4F4F"/>
          <w:sz w:val="21"/>
          <w:szCs w:val="21"/>
        </w:rPr>
        <w:instrText xml:space="preserve"> HYPERLINK "http://seniorfriendlyhospitals.ca/toolkit/processes-care/functional-decline" \l "_ednref10" \o "" </w:instrText>
      </w:r>
      <w:r w:rsidRPr="00B87431">
        <w:rPr>
          <w:rFonts w:ascii="Helvetica" w:eastAsia="Times New Roman" w:hAnsi="Helvetica" w:cs="Helvetica"/>
          <w:color w:val="4F4F4F"/>
          <w:sz w:val="21"/>
          <w:szCs w:val="21"/>
        </w:rPr>
        <w:fldChar w:fldCharType="separate"/>
      </w:r>
      <w:r w:rsidRPr="00806A81">
        <w:rPr>
          <w:rFonts w:ascii="Helvetica" w:eastAsia="Times New Roman" w:hAnsi="Helvetica" w:cs="Helvetica"/>
          <w:color w:val="607890"/>
          <w:sz w:val="21"/>
          <w:szCs w:val="21"/>
          <w:u w:val="single"/>
        </w:rPr>
        <w:t>10</w:t>
      </w:r>
      <w:r w:rsidRPr="00B87431">
        <w:rPr>
          <w:rFonts w:ascii="Helvetica" w:eastAsia="Times New Roman" w:hAnsi="Helvetica" w:cs="Helvetica"/>
          <w:color w:val="4F4F4F"/>
          <w:sz w:val="21"/>
          <w:szCs w:val="21"/>
        </w:rPr>
        <w:fldChar w:fldCharType="end"/>
      </w:r>
      <w:bookmarkEnd w:id="9"/>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 xml:space="preserve">Covinsky </w:t>
      </w:r>
      <w:proofErr w:type="spellStart"/>
      <w:r w:rsidRPr="00B87431">
        <w:rPr>
          <w:rFonts w:ascii="Helvetica" w:eastAsia="Times New Roman" w:hAnsi="Helvetica" w:cs="Helvetica"/>
          <w:color w:val="4F4F4F"/>
          <w:sz w:val="21"/>
          <w:szCs w:val="21"/>
        </w:rPr>
        <w:t>KE</w:t>
      </w:r>
      <w:proofErr w:type="spellEnd"/>
      <w:r w:rsidRPr="00B87431">
        <w:rPr>
          <w:rFonts w:ascii="Helvetica" w:eastAsia="Times New Roman" w:hAnsi="Helvetica" w:cs="Helvetica"/>
          <w:color w:val="4F4F4F"/>
          <w:sz w:val="21"/>
          <w:szCs w:val="21"/>
        </w:rPr>
        <w:t xml:space="preserve">, E </w:t>
      </w:r>
      <w:proofErr w:type="spellStart"/>
      <w:r w:rsidRPr="00B87431">
        <w:rPr>
          <w:rFonts w:ascii="Helvetica" w:eastAsia="Times New Roman" w:hAnsi="Helvetica" w:cs="Helvetica"/>
          <w:color w:val="4F4F4F"/>
          <w:sz w:val="21"/>
          <w:szCs w:val="21"/>
        </w:rPr>
        <w:t>Pierluissi</w:t>
      </w:r>
      <w:proofErr w:type="spellEnd"/>
      <w:r w:rsidRPr="00B87431">
        <w:rPr>
          <w:rFonts w:ascii="Helvetica" w:eastAsia="Times New Roman" w:hAnsi="Helvetica" w:cs="Helvetica"/>
          <w:color w:val="4F4F4F"/>
          <w:sz w:val="21"/>
          <w:szCs w:val="21"/>
        </w:rPr>
        <w:t>, and CB Johnston (2011).  Hospitalization-Associated Disability – “She Was Probably Able to Ambulate, but I’m Not Sure</w:t>
      </w:r>
      <w:r w:rsidRPr="00806A81">
        <w:rPr>
          <w:rFonts w:ascii="Helvetica" w:eastAsia="Times New Roman" w:hAnsi="Helvetica" w:cs="Helvetica"/>
          <w:i/>
          <w:iCs/>
          <w:color w:val="4F4F4F"/>
          <w:sz w:val="21"/>
          <w:szCs w:val="21"/>
        </w:rPr>
        <w:t>.”  Journal of the American Medical Association</w:t>
      </w:r>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306(16): 1782-1793.</w:t>
      </w:r>
    </w:p>
    <w:bookmarkStart w:id="10" w:name="_edn11"/>
    <w:p w:rsidR="00A44C91" w:rsidRPr="00B87431" w:rsidRDefault="00A44C91" w:rsidP="00A44C91">
      <w:pPr>
        <w:shd w:val="clear" w:color="auto" w:fill="FFFFFF"/>
        <w:spacing w:before="150" w:after="0" w:line="240" w:lineRule="auto"/>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fldChar w:fldCharType="begin"/>
      </w:r>
      <w:r w:rsidRPr="00B87431">
        <w:rPr>
          <w:rFonts w:ascii="Helvetica" w:eastAsia="Times New Roman" w:hAnsi="Helvetica" w:cs="Helvetica"/>
          <w:color w:val="4F4F4F"/>
          <w:sz w:val="21"/>
          <w:szCs w:val="21"/>
        </w:rPr>
        <w:instrText xml:space="preserve"> HYPERLINK "http://seniorfriendlyhospitals.ca/toolkit/processes-care/functional-decline" \l "_ednref11" \o "" </w:instrText>
      </w:r>
      <w:r w:rsidRPr="00B87431">
        <w:rPr>
          <w:rFonts w:ascii="Helvetica" w:eastAsia="Times New Roman" w:hAnsi="Helvetica" w:cs="Helvetica"/>
          <w:color w:val="4F4F4F"/>
          <w:sz w:val="21"/>
          <w:szCs w:val="21"/>
        </w:rPr>
        <w:fldChar w:fldCharType="separate"/>
      </w:r>
      <w:r w:rsidRPr="00806A81">
        <w:rPr>
          <w:rFonts w:ascii="Helvetica" w:eastAsia="Times New Roman" w:hAnsi="Helvetica" w:cs="Helvetica"/>
          <w:color w:val="607890"/>
          <w:sz w:val="21"/>
          <w:szCs w:val="21"/>
          <w:u w:val="single"/>
        </w:rPr>
        <w:t>11</w:t>
      </w:r>
      <w:r w:rsidRPr="00B87431">
        <w:rPr>
          <w:rFonts w:ascii="Helvetica" w:eastAsia="Times New Roman" w:hAnsi="Helvetica" w:cs="Helvetica"/>
          <w:color w:val="4F4F4F"/>
          <w:sz w:val="21"/>
          <w:szCs w:val="21"/>
        </w:rPr>
        <w:fldChar w:fldCharType="end"/>
      </w:r>
      <w:bookmarkEnd w:id="10"/>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 xml:space="preserve">Markey </w:t>
      </w:r>
      <w:proofErr w:type="spellStart"/>
      <w:r w:rsidRPr="00B87431">
        <w:rPr>
          <w:rFonts w:ascii="Helvetica" w:eastAsia="Times New Roman" w:hAnsi="Helvetica" w:cs="Helvetica"/>
          <w:color w:val="4F4F4F"/>
          <w:sz w:val="21"/>
          <w:szCs w:val="21"/>
        </w:rPr>
        <w:t>DW</w:t>
      </w:r>
      <w:proofErr w:type="spellEnd"/>
      <w:r w:rsidRPr="00B87431">
        <w:rPr>
          <w:rFonts w:ascii="Helvetica" w:eastAsia="Times New Roman" w:hAnsi="Helvetica" w:cs="Helvetica"/>
          <w:color w:val="4F4F4F"/>
          <w:sz w:val="21"/>
          <w:szCs w:val="21"/>
        </w:rPr>
        <w:t>, and RJ Brown (2002).  An interdisciplinary approach to addressing patient activity and mobility in the medical-surgical patient. </w:t>
      </w:r>
      <w:r w:rsidRPr="00806A81">
        <w:rPr>
          <w:rFonts w:ascii="Helvetica" w:eastAsia="Times New Roman" w:hAnsi="Helvetica" w:cs="Helvetica"/>
          <w:color w:val="4F4F4F"/>
          <w:sz w:val="21"/>
          <w:szCs w:val="21"/>
        </w:rPr>
        <w:t> </w:t>
      </w:r>
      <w:r w:rsidRPr="00806A81">
        <w:rPr>
          <w:rFonts w:ascii="Helvetica" w:eastAsia="Times New Roman" w:hAnsi="Helvetica" w:cs="Helvetica"/>
          <w:i/>
          <w:iCs/>
          <w:color w:val="4F4F4F"/>
          <w:sz w:val="21"/>
          <w:szCs w:val="21"/>
        </w:rPr>
        <w:t>Journal of Nursing Care Quality</w:t>
      </w:r>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16(4): 1-12.</w:t>
      </w:r>
    </w:p>
    <w:bookmarkStart w:id="11" w:name="_edn12"/>
    <w:p w:rsidR="00A44C91" w:rsidRPr="00B87431" w:rsidRDefault="00A44C91" w:rsidP="00A44C91">
      <w:pPr>
        <w:shd w:val="clear" w:color="auto" w:fill="FFFFFF"/>
        <w:spacing w:before="150" w:after="0" w:line="240" w:lineRule="auto"/>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fldChar w:fldCharType="begin"/>
      </w:r>
      <w:r w:rsidRPr="00B87431">
        <w:rPr>
          <w:rFonts w:ascii="Helvetica" w:eastAsia="Times New Roman" w:hAnsi="Helvetica" w:cs="Helvetica"/>
          <w:color w:val="4F4F4F"/>
          <w:sz w:val="21"/>
          <w:szCs w:val="21"/>
        </w:rPr>
        <w:instrText xml:space="preserve"> HYPERLINK "http://seniorfriendlyhospitals.ca/toolkit/processes-care/functional-decline" \l "_ednref12" \o "" </w:instrText>
      </w:r>
      <w:r w:rsidRPr="00B87431">
        <w:rPr>
          <w:rFonts w:ascii="Helvetica" w:eastAsia="Times New Roman" w:hAnsi="Helvetica" w:cs="Helvetica"/>
          <w:color w:val="4F4F4F"/>
          <w:sz w:val="21"/>
          <w:szCs w:val="21"/>
        </w:rPr>
        <w:fldChar w:fldCharType="separate"/>
      </w:r>
      <w:r w:rsidRPr="00806A81">
        <w:rPr>
          <w:rFonts w:ascii="Helvetica" w:eastAsia="Times New Roman" w:hAnsi="Helvetica" w:cs="Helvetica"/>
          <w:color w:val="607890"/>
          <w:sz w:val="21"/>
          <w:szCs w:val="21"/>
          <w:u w:val="single"/>
        </w:rPr>
        <w:t>12</w:t>
      </w:r>
      <w:r w:rsidRPr="00B87431">
        <w:rPr>
          <w:rFonts w:ascii="Helvetica" w:eastAsia="Times New Roman" w:hAnsi="Helvetica" w:cs="Helvetica"/>
          <w:color w:val="4F4F4F"/>
          <w:sz w:val="21"/>
          <w:szCs w:val="21"/>
        </w:rPr>
        <w:fldChar w:fldCharType="end"/>
      </w:r>
      <w:bookmarkEnd w:id="11"/>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 xml:space="preserve">Corcoran </w:t>
      </w:r>
      <w:proofErr w:type="spellStart"/>
      <w:r w:rsidRPr="00B87431">
        <w:rPr>
          <w:rFonts w:ascii="Helvetica" w:eastAsia="Times New Roman" w:hAnsi="Helvetica" w:cs="Helvetica"/>
          <w:color w:val="4F4F4F"/>
          <w:sz w:val="21"/>
          <w:szCs w:val="21"/>
        </w:rPr>
        <w:t>PJ</w:t>
      </w:r>
      <w:proofErr w:type="spellEnd"/>
      <w:r w:rsidRPr="00B87431">
        <w:rPr>
          <w:rFonts w:ascii="Helvetica" w:eastAsia="Times New Roman" w:hAnsi="Helvetica" w:cs="Helvetica"/>
          <w:color w:val="4F4F4F"/>
          <w:sz w:val="21"/>
          <w:szCs w:val="21"/>
        </w:rPr>
        <w:t xml:space="preserve"> (1991).  Use it or lose it – the hazards of bed rest and inactivity. </w:t>
      </w:r>
      <w:r w:rsidRPr="00806A81">
        <w:rPr>
          <w:rFonts w:ascii="Helvetica" w:eastAsia="Times New Roman" w:hAnsi="Helvetica" w:cs="Helvetica"/>
          <w:color w:val="4F4F4F"/>
          <w:sz w:val="21"/>
          <w:szCs w:val="21"/>
        </w:rPr>
        <w:t> </w:t>
      </w:r>
      <w:r w:rsidRPr="00806A81">
        <w:rPr>
          <w:rFonts w:ascii="Helvetica" w:eastAsia="Times New Roman" w:hAnsi="Helvetica" w:cs="Helvetica"/>
          <w:i/>
          <w:iCs/>
          <w:color w:val="4F4F4F"/>
          <w:sz w:val="21"/>
          <w:szCs w:val="21"/>
        </w:rPr>
        <w:t>Western Journal of Medicine</w:t>
      </w:r>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154: 536-538.</w:t>
      </w:r>
    </w:p>
    <w:bookmarkStart w:id="12" w:name="_edn13"/>
    <w:p w:rsidR="00A44C91" w:rsidRPr="00B87431" w:rsidRDefault="00A44C91" w:rsidP="00A44C91">
      <w:pPr>
        <w:shd w:val="clear" w:color="auto" w:fill="FFFFFF"/>
        <w:spacing w:before="150" w:after="0" w:line="240" w:lineRule="auto"/>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fldChar w:fldCharType="begin"/>
      </w:r>
      <w:r w:rsidRPr="00B87431">
        <w:rPr>
          <w:rFonts w:ascii="Helvetica" w:eastAsia="Times New Roman" w:hAnsi="Helvetica" w:cs="Helvetica"/>
          <w:color w:val="4F4F4F"/>
          <w:sz w:val="21"/>
          <w:szCs w:val="21"/>
        </w:rPr>
        <w:instrText xml:space="preserve"> HYPERLINK "http://seniorfriendlyhospitals.ca/toolkit/processes-care/functional-decline" \l "_ednref13" \o "" </w:instrText>
      </w:r>
      <w:r w:rsidRPr="00B87431">
        <w:rPr>
          <w:rFonts w:ascii="Helvetica" w:eastAsia="Times New Roman" w:hAnsi="Helvetica" w:cs="Helvetica"/>
          <w:color w:val="4F4F4F"/>
          <w:sz w:val="21"/>
          <w:szCs w:val="21"/>
        </w:rPr>
        <w:fldChar w:fldCharType="separate"/>
      </w:r>
      <w:r w:rsidRPr="00806A81">
        <w:rPr>
          <w:rFonts w:ascii="Helvetica" w:eastAsia="Times New Roman" w:hAnsi="Helvetica" w:cs="Helvetica"/>
          <w:color w:val="607890"/>
          <w:sz w:val="21"/>
          <w:szCs w:val="21"/>
          <w:u w:val="single"/>
        </w:rPr>
        <w:t>13</w:t>
      </w:r>
      <w:r w:rsidRPr="00B87431">
        <w:rPr>
          <w:rFonts w:ascii="Helvetica" w:eastAsia="Times New Roman" w:hAnsi="Helvetica" w:cs="Helvetica"/>
          <w:color w:val="4F4F4F"/>
          <w:sz w:val="21"/>
          <w:szCs w:val="21"/>
        </w:rPr>
        <w:fldChar w:fldCharType="end"/>
      </w:r>
      <w:bookmarkEnd w:id="12"/>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Gillis A, and B MacDonald (2005).  Deconditioning in the Hospitalized Elderly. </w:t>
      </w:r>
      <w:r w:rsidRPr="00806A81">
        <w:rPr>
          <w:rFonts w:ascii="Helvetica" w:eastAsia="Times New Roman" w:hAnsi="Helvetica" w:cs="Helvetica"/>
          <w:color w:val="4F4F4F"/>
          <w:sz w:val="21"/>
          <w:szCs w:val="21"/>
        </w:rPr>
        <w:t> </w:t>
      </w:r>
      <w:r w:rsidRPr="00806A81">
        <w:rPr>
          <w:rFonts w:ascii="Helvetica" w:eastAsia="Times New Roman" w:hAnsi="Helvetica" w:cs="Helvetica"/>
          <w:i/>
          <w:iCs/>
          <w:color w:val="4F4F4F"/>
          <w:sz w:val="21"/>
          <w:szCs w:val="21"/>
        </w:rPr>
        <w:t>The Canadian Nurse</w:t>
      </w:r>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101(6): 16-20.</w:t>
      </w:r>
    </w:p>
    <w:bookmarkStart w:id="13" w:name="_edn14"/>
    <w:p w:rsidR="00A44C91" w:rsidRPr="00B87431" w:rsidRDefault="00A44C91" w:rsidP="00A44C91">
      <w:pPr>
        <w:shd w:val="clear" w:color="auto" w:fill="FFFFFF"/>
        <w:spacing w:before="150" w:after="0" w:line="240" w:lineRule="auto"/>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fldChar w:fldCharType="begin"/>
      </w:r>
      <w:r w:rsidRPr="00B87431">
        <w:rPr>
          <w:rFonts w:ascii="Helvetica" w:eastAsia="Times New Roman" w:hAnsi="Helvetica" w:cs="Helvetica"/>
          <w:color w:val="4F4F4F"/>
          <w:sz w:val="21"/>
          <w:szCs w:val="21"/>
        </w:rPr>
        <w:instrText xml:space="preserve"> HYPERLINK "http://seniorfriendlyhospitals.ca/toolkit/processes-care/functional-decline" \l "_ednref14" \o "" </w:instrText>
      </w:r>
      <w:r w:rsidRPr="00B87431">
        <w:rPr>
          <w:rFonts w:ascii="Helvetica" w:eastAsia="Times New Roman" w:hAnsi="Helvetica" w:cs="Helvetica"/>
          <w:color w:val="4F4F4F"/>
          <w:sz w:val="21"/>
          <w:szCs w:val="21"/>
        </w:rPr>
        <w:fldChar w:fldCharType="separate"/>
      </w:r>
      <w:r w:rsidRPr="00806A81">
        <w:rPr>
          <w:rFonts w:ascii="Helvetica" w:eastAsia="Times New Roman" w:hAnsi="Helvetica" w:cs="Helvetica"/>
          <w:color w:val="607890"/>
          <w:sz w:val="21"/>
          <w:szCs w:val="21"/>
          <w:u w:val="single"/>
        </w:rPr>
        <w:t>14</w:t>
      </w:r>
      <w:r w:rsidRPr="00B87431">
        <w:rPr>
          <w:rFonts w:ascii="Helvetica" w:eastAsia="Times New Roman" w:hAnsi="Helvetica" w:cs="Helvetica"/>
          <w:color w:val="4F4F4F"/>
          <w:sz w:val="21"/>
          <w:szCs w:val="21"/>
        </w:rPr>
        <w:fldChar w:fldCharType="end"/>
      </w:r>
      <w:bookmarkEnd w:id="13"/>
      <w:r w:rsidRPr="00806A81">
        <w:rPr>
          <w:rFonts w:ascii="Helvetica" w:eastAsia="Times New Roman" w:hAnsi="Helvetica" w:cs="Helvetica"/>
          <w:color w:val="4F4F4F"/>
          <w:sz w:val="21"/>
          <w:szCs w:val="21"/>
        </w:rPr>
        <w:t> </w:t>
      </w:r>
      <w:proofErr w:type="spellStart"/>
      <w:r w:rsidRPr="00B87431">
        <w:rPr>
          <w:rFonts w:ascii="Helvetica" w:eastAsia="Times New Roman" w:hAnsi="Helvetica" w:cs="Helvetica"/>
          <w:color w:val="4F4F4F"/>
          <w:sz w:val="21"/>
          <w:szCs w:val="21"/>
        </w:rPr>
        <w:t>Landefeld</w:t>
      </w:r>
      <w:proofErr w:type="spellEnd"/>
      <w:r w:rsidRPr="00B87431">
        <w:rPr>
          <w:rFonts w:ascii="Helvetica" w:eastAsia="Times New Roman" w:hAnsi="Helvetica" w:cs="Helvetica"/>
          <w:color w:val="4F4F4F"/>
          <w:sz w:val="21"/>
          <w:szCs w:val="21"/>
        </w:rPr>
        <w:t xml:space="preserve"> CS, </w:t>
      </w:r>
      <w:proofErr w:type="spellStart"/>
      <w:r w:rsidRPr="00B87431">
        <w:rPr>
          <w:rFonts w:ascii="Helvetica" w:eastAsia="Times New Roman" w:hAnsi="Helvetica" w:cs="Helvetica"/>
          <w:color w:val="4F4F4F"/>
          <w:sz w:val="21"/>
          <w:szCs w:val="21"/>
        </w:rPr>
        <w:t>RM</w:t>
      </w:r>
      <w:proofErr w:type="spellEnd"/>
      <w:r w:rsidRPr="00B87431">
        <w:rPr>
          <w:rFonts w:ascii="Helvetica" w:eastAsia="Times New Roman" w:hAnsi="Helvetica" w:cs="Helvetica"/>
          <w:color w:val="4F4F4F"/>
          <w:sz w:val="21"/>
          <w:szCs w:val="21"/>
        </w:rPr>
        <w:t xml:space="preserve"> Palmer, </w:t>
      </w:r>
      <w:proofErr w:type="spellStart"/>
      <w:r w:rsidRPr="00B87431">
        <w:rPr>
          <w:rFonts w:ascii="Helvetica" w:eastAsia="Times New Roman" w:hAnsi="Helvetica" w:cs="Helvetica"/>
          <w:color w:val="4F4F4F"/>
          <w:sz w:val="21"/>
          <w:szCs w:val="21"/>
        </w:rPr>
        <w:t>DM</w:t>
      </w:r>
      <w:proofErr w:type="spellEnd"/>
      <w:r w:rsidRPr="00B87431">
        <w:rPr>
          <w:rFonts w:ascii="Helvetica" w:eastAsia="Times New Roman" w:hAnsi="Helvetica" w:cs="Helvetica"/>
          <w:color w:val="4F4F4F"/>
          <w:sz w:val="21"/>
          <w:szCs w:val="21"/>
        </w:rPr>
        <w:t xml:space="preserve"> </w:t>
      </w:r>
      <w:proofErr w:type="spellStart"/>
      <w:r w:rsidRPr="00B87431">
        <w:rPr>
          <w:rFonts w:ascii="Helvetica" w:eastAsia="Times New Roman" w:hAnsi="Helvetica" w:cs="Helvetica"/>
          <w:color w:val="4F4F4F"/>
          <w:sz w:val="21"/>
          <w:szCs w:val="21"/>
        </w:rPr>
        <w:t>Kresevic</w:t>
      </w:r>
      <w:proofErr w:type="spellEnd"/>
      <w:r w:rsidRPr="00B87431">
        <w:rPr>
          <w:rFonts w:ascii="Helvetica" w:eastAsia="Times New Roman" w:hAnsi="Helvetica" w:cs="Helvetica"/>
          <w:color w:val="4F4F4F"/>
          <w:sz w:val="21"/>
          <w:szCs w:val="21"/>
        </w:rPr>
        <w:t xml:space="preserve">, RH </w:t>
      </w:r>
      <w:proofErr w:type="spellStart"/>
      <w:r w:rsidRPr="00B87431">
        <w:rPr>
          <w:rFonts w:ascii="Helvetica" w:eastAsia="Times New Roman" w:hAnsi="Helvetica" w:cs="Helvetica"/>
          <w:color w:val="4F4F4F"/>
          <w:sz w:val="21"/>
          <w:szCs w:val="21"/>
        </w:rPr>
        <w:t>Fortinsky</w:t>
      </w:r>
      <w:proofErr w:type="spellEnd"/>
      <w:r w:rsidRPr="00B87431">
        <w:rPr>
          <w:rFonts w:ascii="Helvetica" w:eastAsia="Times New Roman" w:hAnsi="Helvetica" w:cs="Helvetica"/>
          <w:color w:val="4F4F4F"/>
          <w:sz w:val="21"/>
          <w:szCs w:val="21"/>
        </w:rPr>
        <w:t xml:space="preserve">, and J </w:t>
      </w:r>
      <w:proofErr w:type="spellStart"/>
      <w:r w:rsidRPr="00B87431">
        <w:rPr>
          <w:rFonts w:ascii="Helvetica" w:eastAsia="Times New Roman" w:hAnsi="Helvetica" w:cs="Helvetica"/>
          <w:color w:val="4F4F4F"/>
          <w:sz w:val="21"/>
          <w:szCs w:val="21"/>
        </w:rPr>
        <w:t>Kowal</w:t>
      </w:r>
      <w:proofErr w:type="spellEnd"/>
      <w:r w:rsidRPr="00B87431">
        <w:rPr>
          <w:rFonts w:ascii="Helvetica" w:eastAsia="Times New Roman" w:hAnsi="Helvetica" w:cs="Helvetica"/>
          <w:color w:val="4F4F4F"/>
          <w:sz w:val="21"/>
          <w:szCs w:val="21"/>
        </w:rPr>
        <w:t xml:space="preserve"> (1995).  A randomized trial of care in a hospital medical unit especially designed to improve the functional outcomes of acutely ill older patients. </w:t>
      </w:r>
      <w:r w:rsidRPr="00806A81">
        <w:rPr>
          <w:rFonts w:ascii="Helvetica" w:eastAsia="Times New Roman" w:hAnsi="Helvetica" w:cs="Helvetica"/>
          <w:color w:val="4F4F4F"/>
          <w:sz w:val="21"/>
          <w:szCs w:val="21"/>
        </w:rPr>
        <w:t> </w:t>
      </w:r>
      <w:r w:rsidRPr="00806A81">
        <w:rPr>
          <w:rFonts w:ascii="Helvetica" w:eastAsia="Times New Roman" w:hAnsi="Helvetica" w:cs="Helvetica"/>
          <w:i/>
          <w:iCs/>
          <w:color w:val="4F4F4F"/>
          <w:sz w:val="21"/>
          <w:szCs w:val="21"/>
        </w:rPr>
        <w:t>New England Journal of Medicine</w:t>
      </w:r>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332(20): 1338-1344.</w:t>
      </w:r>
    </w:p>
    <w:bookmarkStart w:id="14" w:name="_edn15"/>
    <w:p w:rsidR="00A44C91" w:rsidRPr="00B87431" w:rsidRDefault="00A44C91" w:rsidP="00A44C91">
      <w:pPr>
        <w:shd w:val="clear" w:color="auto" w:fill="FFFFFF"/>
        <w:spacing w:before="150" w:after="0" w:line="240" w:lineRule="auto"/>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fldChar w:fldCharType="begin"/>
      </w:r>
      <w:r w:rsidRPr="00B87431">
        <w:rPr>
          <w:rFonts w:ascii="Helvetica" w:eastAsia="Times New Roman" w:hAnsi="Helvetica" w:cs="Helvetica"/>
          <w:color w:val="4F4F4F"/>
          <w:sz w:val="21"/>
          <w:szCs w:val="21"/>
        </w:rPr>
        <w:instrText xml:space="preserve"> HYPERLINK "http://seniorfriendlyhospitals.ca/toolkit/processes-care/functional-decline" \l "_ednref15" \o "" </w:instrText>
      </w:r>
      <w:r w:rsidRPr="00B87431">
        <w:rPr>
          <w:rFonts w:ascii="Helvetica" w:eastAsia="Times New Roman" w:hAnsi="Helvetica" w:cs="Helvetica"/>
          <w:color w:val="4F4F4F"/>
          <w:sz w:val="21"/>
          <w:szCs w:val="21"/>
        </w:rPr>
        <w:fldChar w:fldCharType="separate"/>
      </w:r>
      <w:r w:rsidRPr="00806A81">
        <w:rPr>
          <w:rFonts w:ascii="Helvetica" w:eastAsia="Times New Roman" w:hAnsi="Helvetica" w:cs="Helvetica"/>
          <w:color w:val="607890"/>
          <w:sz w:val="21"/>
          <w:szCs w:val="21"/>
          <w:u w:val="single"/>
        </w:rPr>
        <w:t>15</w:t>
      </w:r>
      <w:r w:rsidRPr="00B87431">
        <w:rPr>
          <w:rFonts w:ascii="Helvetica" w:eastAsia="Times New Roman" w:hAnsi="Helvetica" w:cs="Helvetica"/>
          <w:color w:val="4F4F4F"/>
          <w:sz w:val="21"/>
          <w:szCs w:val="21"/>
        </w:rPr>
        <w:fldChar w:fldCharType="end"/>
      </w:r>
      <w:bookmarkEnd w:id="14"/>
      <w:r w:rsidRPr="00806A81">
        <w:rPr>
          <w:rFonts w:ascii="Helvetica" w:eastAsia="Times New Roman" w:hAnsi="Helvetica" w:cs="Helvetica"/>
          <w:color w:val="4F4F4F"/>
          <w:sz w:val="21"/>
          <w:szCs w:val="21"/>
        </w:rPr>
        <w:t> </w:t>
      </w:r>
      <w:proofErr w:type="spellStart"/>
      <w:r w:rsidRPr="00B87431">
        <w:rPr>
          <w:rFonts w:ascii="Helvetica" w:eastAsia="Times New Roman" w:hAnsi="Helvetica" w:cs="Helvetica"/>
          <w:color w:val="4F4F4F"/>
          <w:sz w:val="21"/>
          <w:szCs w:val="21"/>
        </w:rPr>
        <w:t>Counsell</w:t>
      </w:r>
      <w:proofErr w:type="spellEnd"/>
      <w:r w:rsidRPr="00B87431">
        <w:rPr>
          <w:rFonts w:ascii="Helvetica" w:eastAsia="Times New Roman" w:hAnsi="Helvetica" w:cs="Helvetica"/>
          <w:color w:val="4F4F4F"/>
          <w:sz w:val="21"/>
          <w:szCs w:val="21"/>
        </w:rPr>
        <w:t xml:space="preserve"> SR, CM Holder, LL </w:t>
      </w:r>
      <w:proofErr w:type="spellStart"/>
      <w:r w:rsidRPr="00B87431">
        <w:rPr>
          <w:rFonts w:ascii="Helvetica" w:eastAsia="Times New Roman" w:hAnsi="Helvetica" w:cs="Helvetica"/>
          <w:color w:val="4F4F4F"/>
          <w:sz w:val="21"/>
          <w:szCs w:val="21"/>
        </w:rPr>
        <w:t>Liebenauer</w:t>
      </w:r>
      <w:proofErr w:type="spellEnd"/>
      <w:r w:rsidRPr="00B87431">
        <w:rPr>
          <w:rFonts w:ascii="Helvetica" w:eastAsia="Times New Roman" w:hAnsi="Helvetica" w:cs="Helvetica"/>
          <w:color w:val="4F4F4F"/>
          <w:sz w:val="21"/>
          <w:szCs w:val="21"/>
        </w:rPr>
        <w:t xml:space="preserve">, </w:t>
      </w:r>
      <w:proofErr w:type="spellStart"/>
      <w:r w:rsidRPr="00B87431">
        <w:rPr>
          <w:rFonts w:ascii="Helvetica" w:eastAsia="Times New Roman" w:hAnsi="Helvetica" w:cs="Helvetica"/>
          <w:color w:val="4F4F4F"/>
          <w:sz w:val="21"/>
          <w:szCs w:val="21"/>
        </w:rPr>
        <w:t>RM</w:t>
      </w:r>
      <w:proofErr w:type="spellEnd"/>
      <w:r w:rsidRPr="00B87431">
        <w:rPr>
          <w:rFonts w:ascii="Helvetica" w:eastAsia="Times New Roman" w:hAnsi="Helvetica" w:cs="Helvetica"/>
          <w:color w:val="4F4F4F"/>
          <w:sz w:val="21"/>
          <w:szCs w:val="21"/>
        </w:rPr>
        <w:t xml:space="preserve"> Palmer, RH </w:t>
      </w:r>
      <w:proofErr w:type="spellStart"/>
      <w:r w:rsidRPr="00B87431">
        <w:rPr>
          <w:rFonts w:ascii="Helvetica" w:eastAsia="Times New Roman" w:hAnsi="Helvetica" w:cs="Helvetica"/>
          <w:color w:val="4F4F4F"/>
          <w:sz w:val="21"/>
          <w:szCs w:val="21"/>
        </w:rPr>
        <w:t>Fortinsky</w:t>
      </w:r>
      <w:proofErr w:type="spellEnd"/>
      <w:r w:rsidRPr="00B87431">
        <w:rPr>
          <w:rFonts w:ascii="Helvetica" w:eastAsia="Times New Roman" w:hAnsi="Helvetica" w:cs="Helvetica"/>
          <w:color w:val="4F4F4F"/>
          <w:sz w:val="21"/>
          <w:szCs w:val="21"/>
        </w:rPr>
        <w:t xml:space="preserve">, </w:t>
      </w:r>
      <w:proofErr w:type="spellStart"/>
      <w:r w:rsidRPr="00B87431">
        <w:rPr>
          <w:rFonts w:ascii="Helvetica" w:eastAsia="Times New Roman" w:hAnsi="Helvetica" w:cs="Helvetica"/>
          <w:color w:val="4F4F4F"/>
          <w:sz w:val="21"/>
          <w:szCs w:val="21"/>
        </w:rPr>
        <w:t>DM</w:t>
      </w:r>
      <w:proofErr w:type="spellEnd"/>
      <w:r w:rsidRPr="00B87431">
        <w:rPr>
          <w:rFonts w:ascii="Helvetica" w:eastAsia="Times New Roman" w:hAnsi="Helvetica" w:cs="Helvetica"/>
          <w:color w:val="4F4F4F"/>
          <w:sz w:val="21"/>
          <w:szCs w:val="21"/>
        </w:rPr>
        <w:t xml:space="preserve"> </w:t>
      </w:r>
      <w:proofErr w:type="spellStart"/>
      <w:r w:rsidRPr="00B87431">
        <w:rPr>
          <w:rFonts w:ascii="Helvetica" w:eastAsia="Times New Roman" w:hAnsi="Helvetica" w:cs="Helvetica"/>
          <w:color w:val="4F4F4F"/>
          <w:sz w:val="21"/>
          <w:szCs w:val="21"/>
        </w:rPr>
        <w:t>Kresevic</w:t>
      </w:r>
      <w:proofErr w:type="spellEnd"/>
      <w:r w:rsidRPr="00B87431">
        <w:rPr>
          <w:rFonts w:ascii="Helvetica" w:eastAsia="Times New Roman" w:hAnsi="Helvetica" w:cs="Helvetica"/>
          <w:color w:val="4F4F4F"/>
          <w:sz w:val="21"/>
          <w:szCs w:val="21"/>
        </w:rPr>
        <w:t xml:space="preserve">, LM Quinn, KR Allen, </w:t>
      </w:r>
      <w:proofErr w:type="spellStart"/>
      <w:r w:rsidRPr="00B87431">
        <w:rPr>
          <w:rFonts w:ascii="Helvetica" w:eastAsia="Times New Roman" w:hAnsi="Helvetica" w:cs="Helvetica"/>
          <w:color w:val="4F4F4F"/>
          <w:sz w:val="21"/>
          <w:szCs w:val="21"/>
        </w:rPr>
        <w:t>KE</w:t>
      </w:r>
      <w:proofErr w:type="spellEnd"/>
      <w:r w:rsidRPr="00B87431">
        <w:rPr>
          <w:rFonts w:ascii="Helvetica" w:eastAsia="Times New Roman" w:hAnsi="Helvetica" w:cs="Helvetica"/>
          <w:color w:val="4F4F4F"/>
          <w:sz w:val="21"/>
          <w:szCs w:val="21"/>
        </w:rPr>
        <w:t xml:space="preserve"> Covinsky, and CS </w:t>
      </w:r>
      <w:proofErr w:type="spellStart"/>
      <w:r w:rsidRPr="00B87431">
        <w:rPr>
          <w:rFonts w:ascii="Helvetica" w:eastAsia="Times New Roman" w:hAnsi="Helvetica" w:cs="Helvetica"/>
          <w:color w:val="4F4F4F"/>
          <w:sz w:val="21"/>
          <w:szCs w:val="21"/>
        </w:rPr>
        <w:t>Landefeld</w:t>
      </w:r>
      <w:proofErr w:type="spellEnd"/>
      <w:r w:rsidRPr="00B87431">
        <w:rPr>
          <w:rFonts w:ascii="Helvetica" w:eastAsia="Times New Roman" w:hAnsi="Helvetica" w:cs="Helvetica"/>
          <w:color w:val="4F4F4F"/>
          <w:sz w:val="21"/>
          <w:szCs w:val="21"/>
        </w:rPr>
        <w:t xml:space="preserve"> (2000).  Effects of a multicomponent intervention on functional outcomes and process of care in hospitalized older patients: a randomized controlled trail of Acute Care for Elders (ACE) in a community hospital. </w:t>
      </w:r>
      <w:r w:rsidRPr="00806A81">
        <w:rPr>
          <w:rFonts w:ascii="Helvetica" w:eastAsia="Times New Roman" w:hAnsi="Helvetica" w:cs="Helvetica"/>
          <w:color w:val="4F4F4F"/>
          <w:sz w:val="21"/>
          <w:szCs w:val="21"/>
        </w:rPr>
        <w:t> </w:t>
      </w:r>
      <w:r w:rsidRPr="00806A81">
        <w:rPr>
          <w:rFonts w:ascii="Helvetica" w:eastAsia="Times New Roman" w:hAnsi="Helvetica" w:cs="Helvetica"/>
          <w:i/>
          <w:iCs/>
          <w:color w:val="4F4F4F"/>
          <w:sz w:val="21"/>
          <w:szCs w:val="21"/>
        </w:rPr>
        <w:t>Journal of the American Geriatrics Society</w:t>
      </w:r>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48(12): 1572-1581.</w:t>
      </w:r>
    </w:p>
    <w:bookmarkStart w:id="15" w:name="_edn16"/>
    <w:p w:rsidR="00A44C91" w:rsidRPr="00B87431" w:rsidRDefault="00A44C91" w:rsidP="00A44C91">
      <w:pPr>
        <w:shd w:val="clear" w:color="auto" w:fill="FFFFFF"/>
        <w:spacing w:before="150" w:after="0" w:line="240" w:lineRule="auto"/>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lastRenderedPageBreak/>
        <w:fldChar w:fldCharType="begin"/>
      </w:r>
      <w:r w:rsidRPr="00B87431">
        <w:rPr>
          <w:rFonts w:ascii="Helvetica" w:eastAsia="Times New Roman" w:hAnsi="Helvetica" w:cs="Helvetica"/>
          <w:color w:val="4F4F4F"/>
          <w:sz w:val="21"/>
          <w:szCs w:val="21"/>
        </w:rPr>
        <w:instrText xml:space="preserve"> HYPERLINK "http://seniorfriendlyhospitals.ca/toolkit/processes-care/functional-decline" \l "_ednref16" \o "" </w:instrText>
      </w:r>
      <w:r w:rsidRPr="00B87431">
        <w:rPr>
          <w:rFonts w:ascii="Helvetica" w:eastAsia="Times New Roman" w:hAnsi="Helvetica" w:cs="Helvetica"/>
          <w:color w:val="4F4F4F"/>
          <w:sz w:val="21"/>
          <w:szCs w:val="21"/>
        </w:rPr>
        <w:fldChar w:fldCharType="separate"/>
      </w:r>
      <w:r w:rsidRPr="00806A81">
        <w:rPr>
          <w:rFonts w:ascii="Helvetica" w:eastAsia="Times New Roman" w:hAnsi="Helvetica" w:cs="Helvetica"/>
          <w:color w:val="607890"/>
          <w:sz w:val="21"/>
          <w:szCs w:val="21"/>
          <w:u w:val="single"/>
        </w:rPr>
        <w:t>16</w:t>
      </w:r>
      <w:r w:rsidRPr="00B87431">
        <w:rPr>
          <w:rFonts w:ascii="Helvetica" w:eastAsia="Times New Roman" w:hAnsi="Helvetica" w:cs="Helvetica"/>
          <w:color w:val="4F4F4F"/>
          <w:sz w:val="21"/>
          <w:szCs w:val="21"/>
        </w:rPr>
        <w:fldChar w:fldCharType="end"/>
      </w:r>
      <w:bookmarkEnd w:id="15"/>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 xml:space="preserve">de Morton N, </w:t>
      </w:r>
      <w:proofErr w:type="spellStart"/>
      <w:r w:rsidRPr="00B87431">
        <w:rPr>
          <w:rFonts w:ascii="Helvetica" w:eastAsia="Times New Roman" w:hAnsi="Helvetica" w:cs="Helvetica"/>
          <w:color w:val="4F4F4F"/>
          <w:sz w:val="21"/>
          <w:szCs w:val="21"/>
        </w:rPr>
        <w:t>JL</w:t>
      </w:r>
      <w:proofErr w:type="spellEnd"/>
      <w:r w:rsidRPr="00B87431">
        <w:rPr>
          <w:rFonts w:ascii="Helvetica" w:eastAsia="Times New Roman" w:hAnsi="Helvetica" w:cs="Helvetica"/>
          <w:color w:val="4F4F4F"/>
          <w:sz w:val="21"/>
          <w:szCs w:val="21"/>
        </w:rPr>
        <w:t xml:space="preserve"> Keating, and K </w:t>
      </w:r>
      <w:proofErr w:type="spellStart"/>
      <w:r w:rsidRPr="00B87431">
        <w:rPr>
          <w:rFonts w:ascii="Helvetica" w:eastAsia="Times New Roman" w:hAnsi="Helvetica" w:cs="Helvetica"/>
          <w:color w:val="4F4F4F"/>
          <w:sz w:val="21"/>
          <w:szCs w:val="21"/>
        </w:rPr>
        <w:t>Jeffs</w:t>
      </w:r>
      <w:proofErr w:type="spellEnd"/>
      <w:r w:rsidRPr="00B87431">
        <w:rPr>
          <w:rFonts w:ascii="Helvetica" w:eastAsia="Times New Roman" w:hAnsi="Helvetica" w:cs="Helvetica"/>
          <w:color w:val="4F4F4F"/>
          <w:sz w:val="21"/>
          <w:szCs w:val="21"/>
        </w:rPr>
        <w:t xml:space="preserve"> (2007).  Exercise for acutely hospitalized older medical patients. </w:t>
      </w:r>
      <w:r w:rsidRPr="00806A81">
        <w:rPr>
          <w:rFonts w:ascii="Helvetica" w:eastAsia="Times New Roman" w:hAnsi="Helvetica" w:cs="Helvetica"/>
          <w:color w:val="4F4F4F"/>
          <w:sz w:val="21"/>
          <w:szCs w:val="21"/>
        </w:rPr>
        <w:t> </w:t>
      </w:r>
      <w:r w:rsidRPr="00806A81">
        <w:rPr>
          <w:rFonts w:ascii="Helvetica" w:eastAsia="Times New Roman" w:hAnsi="Helvetica" w:cs="Helvetica"/>
          <w:i/>
          <w:iCs/>
          <w:color w:val="4F4F4F"/>
          <w:sz w:val="21"/>
          <w:szCs w:val="21"/>
        </w:rPr>
        <w:t>Cochrane Database of Systematic Reviews</w:t>
      </w:r>
      <w:r w:rsidRPr="00B87431">
        <w:rPr>
          <w:rFonts w:ascii="Helvetica" w:eastAsia="Times New Roman" w:hAnsi="Helvetica" w:cs="Helvetica"/>
          <w:color w:val="4F4F4F"/>
          <w:sz w:val="21"/>
          <w:szCs w:val="21"/>
        </w:rPr>
        <w:t xml:space="preserve">, Issue 1. Art No: CD005955.  </w:t>
      </w:r>
      <w:proofErr w:type="spellStart"/>
      <w:r w:rsidRPr="00B87431">
        <w:rPr>
          <w:rFonts w:ascii="Helvetica" w:eastAsia="Times New Roman" w:hAnsi="Helvetica" w:cs="Helvetica"/>
          <w:color w:val="4F4F4F"/>
          <w:sz w:val="21"/>
          <w:szCs w:val="21"/>
        </w:rPr>
        <w:t>DOI</w:t>
      </w:r>
      <w:proofErr w:type="spellEnd"/>
      <w:r w:rsidRPr="00B87431">
        <w:rPr>
          <w:rFonts w:ascii="Helvetica" w:eastAsia="Times New Roman" w:hAnsi="Helvetica" w:cs="Helvetica"/>
          <w:color w:val="4F4F4F"/>
          <w:sz w:val="21"/>
          <w:szCs w:val="21"/>
        </w:rPr>
        <w:t>: 10.1002/14651858.CD005955.pub2.</w:t>
      </w:r>
    </w:p>
    <w:bookmarkStart w:id="16" w:name="_edn17"/>
    <w:p w:rsidR="00A44C91" w:rsidRPr="00B87431" w:rsidRDefault="00A44C91" w:rsidP="00A44C91">
      <w:pPr>
        <w:shd w:val="clear" w:color="auto" w:fill="FFFFFF"/>
        <w:spacing w:before="150" w:after="0" w:line="240" w:lineRule="auto"/>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fldChar w:fldCharType="begin"/>
      </w:r>
      <w:r w:rsidRPr="00B87431">
        <w:rPr>
          <w:rFonts w:ascii="Helvetica" w:eastAsia="Times New Roman" w:hAnsi="Helvetica" w:cs="Helvetica"/>
          <w:color w:val="4F4F4F"/>
          <w:sz w:val="21"/>
          <w:szCs w:val="21"/>
        </w:rPr>
        <w:instrText xml:space="preserve"> HYPERLINK "http://seniorfriendlyhospitals.ca/toolkit/processes-care/functional-decline" \l "_ednref17" \o "" </w:instrText>
      </w:r>
      <w:r w:rsidRPr="00B87431">
        <w:rPr>
          <w:rFonts w:ascii="Helvetica" w:eastAsia="Times New Roman" w:hAnsi="Helvetica" w:cs="Helvetica"/>
          <w:color w:val="4F4F4F"/>
          <w:sz w:val="21"/>
          <w:szCs w:val="21"/>
        </w:rPr>
        <w:fldChar w:fldCharType="separate"/>
      </w:r>
      <w:r w:rsidRPr="00806A81">
        <w:rPr>
          <w:rFonts w:ascii="Helvetica" w:eastAsia="Times New Roman" w:hAnsi="Helvetica" w:cs="Helvetica"/>
          <w:color w:val="607890"/>
          <w:sz w:val="21"/>
          <w:szCs w:val="21"/>
          <w:u w:val="single"/>
        </w:rPr>
        <w:t>17</w:t>
      </w:r>
      <w:r w:rsidRPr="00B87431">
        <w:rPr>
          <w:rFonts w:ascii="Helvetica" w:eastAsia="Times New Roman" w:hAnsi="Helvetica" w:cs="Helvetica"/>
          <w:color w:val="4F4F4F"/>
          <w:sz w:val="21"/>
          <w:szCs w:val="21"/>
        </w:rPr>
        <w:fldChar w:fldCharType="end"/>
      </w:r>
      <w:bookmarkEnd w:id="16"/>
      <w:r w:rsidRPr="00806A81">
        <w:rPr>
          <w:rFonts w:ascii="Helvetica" w:eastAsia="Times New Roman" w:hAnsi="Helvetica" w:cs="Helvetica"/>
          <w:color w:val="4F4F4F"/>
          <w:sz w:val="21"/>
          <w:szCs w:val="21"/>
        </w:rPr>
        <w:t> </w:t>
      </w:r>
      <w:proofErr w:type="spellStart"/>
      <w:r w:rsidRPr="00B87431">
        <w:rPr>
          <w:rFonts w:ascii="Helvetica" w:eastAsia="Times New Roman" w:hAnsi="Helvetica" w:cs="Helvetica"/>
          <w:color w:val="4F4F4F"/>
          <w:sz w:val="21"/>
          <w:szCs w:val="21"/>
        </w:rPr>
        <w:t>Dopp</w:t>
      </w:r>
      <w:proofErr w:type="spellEnd"/>
      <w:r w:rsidRPr="00B87431">
        <w:rPr>
          <w:rFonts w:ascii="Helvetica" w:eastAsia="Times New Roman" w:hAnsi="Helvetica" w:cs="Helvetica"/>
          <w:color w:val="4F4F4F"/>
          <w:sz w:val="21"/>
          <w:szCs w:val="21"/>
        </w:rPr>
        <w:t xml:space="preserve"> CA, and DV </w:t>
      </w:r>
      <w:proofErr w:type="spellStart"/>
      <w:r w:rsidRPr="00B87431">
        <w:rPr>
          <w:rFonts w:ascii="Helvetica" w:eastAsia="Times New Roman" w:hAnsi="Helvetica" w:cs="Helvetica"/>
          <w:color w:val="4F4F4F"/>
          <w:sz w:val="21"/>
          <w:szCs w:val="21"/>
        </w:rPr>
        <w:t>Jeste</w:t>
      </w:r>
      <w:proofErr w:type="spellEnd"/>
      <w:r w:rsidRPr="00B87431">
        <w:rPr>
          <w:rFonts w:ascii="Helvetica" w:eastAsia="Times New Roman" w:hAnsi="Helvetica" w:cs="Helvetica"/>
          <w:color w:val="4F4F4F"/>
          <w:sz w:val="21"/>
          <w:szCs w:val="21"/>
        </w:rPr>
        <w:t xml:space="preserve"> (2006).  Definitions and predictors of successful aging: A comprehensive review of larger quantitative studies.</w:t>
      </w:r>
      <w:r w:rsidRPr="00806A81">
        <w:rPr>
          <w:rFonts w:ascii="Helvetica" w:eastAsia="Times New Roman" w:hAnsi="Helvetica" w:cs="Helvetica"/>
          <w:color w:val="4F4F4F"/>
          <w:sz w:val="21"/>
          <w:szCs w:val="21"/>
        </w:rPr>
        <w:t> </w:t>
      </w:r>
      <w:r w:rsidRPr="00806A81">
        <w:rPr>
          <w:rFonts w:ascii="Helvetica" w:eastAsia="Times New Roman" w:hAnsi="Helvetica" w:cs="Helvetica"/>
          <w:i/>
          <w:iCs/>
          <w:color w:val="4F4F4F"/>
          <w:sz w:val="21"/>
          <w:szCs w:val="21"/>
        </w:rPr>
        <w:t>American Journal of Geriatric Psychiatry 14</w:t>
      </w:r>
      <w:r w:rsidRPr="00B87431">
        <w:rPr>
          <w:rFonts w:ascii="Helvetica" w:eastAsia="Times New Roman" w:hAnsi="Helvetica" w:cs="Helvetica"/>
          <w:color w:val="4F4F4F"/>
          <w:sz w:val="21"/>
          <w:szCs w:val="21"/>
        </w:rPr>
        <w:t>(1): 6–20.</w:t>
      </w:r>
    </w:p>
    <w:bookmarkStart w:id="17" w:name="_edn18"/>
    <w:p w:rsidR="00A44C91" w:rsidRPr="00B87431" w:rsidRDefault="00A44C91" w:rsidP="00A44C91">
      <w:pPr>
        <w:shd w:val="clear" w:color="auto" w:fill="FFFFFF"/>
        <w:spacing w:before="150" w:after="0" w:line="240" w:lineRule="auto"/>
        <w:rPr>
          <w:rFonts w:ascii="Helvetica" w:eastAsia="Times New Roman" w:hAnsi="Helvetica" w:cs="Helvetica"/>
          <w:color w:val="4F4F4F"/>
          <w:sz w:val="21"/>
          <w:szCs w:val="21"/>
        </w:rPr>
      </w:pPr>
      <w:r w:rsidRPr="00B87431">
        <w:rPr>
          <w:rFonts w:ascii="Helvetica" w:eastAsia="Times New Roman" w:hAnsi="Helvetica" w:cs="Helvetica"/>
          <w:color w:val="4F4F4F"/>
          <w:sz w:val="21"/>
          <w:szCs w:val="21"/>
        </w:rPr>
        <w:fldChar w:fldCharType="begin"/>
      </w:r>
      <w:r w:rsidRPr="00B87431">
        <w:rPr>
          <w:rFonts w:ascii="Helvetica" w:eastAsia="Times New Roman" w:hAnsi="Helvetica" w:cs="Helvetica"/>
          <w:color w:val="4F4F4F"/>
          <w:sz w:val="21"/>
          <w:szCs w:val="21"/>
        </w:rPr>
        <w:instrText xml:space="preserve"> HYPERLINK "http://seniorfriendlyhospitals.ca/toolkit/processes-care/functional-decline" \l "_ednref18" \o "" </w:instrText>
      </w:r>
      <w:r w:rsidRPr="00B87431">
        <w:rPr>
          <w:rFonts w:ascii="Helvetica" w:eastAsia="Times New Roman" w:hAnsi="Helvetica" w:cs="Helvetica"/>
          <w:color w:val="4F4F4F"/>
          <w:sz w:val="21"/>
          <w:szCs w:val="21"/>
        </w:rPr>
        <w:fldChar w:fldCharType="separate"/>
      </w:r>
      <w:r w:rsidRPr="00806A81">
        <w:rPr>
          <w:rFonts w:ascii="Helvetica" w:eastAsia="Times New Roman" w:hAnsi="Helvetica" w:cs="Helvetica"/>
          <w:color w:val="607890"/>
          <w:sz w:val="21"/>
          <w:szCs w:val="21"/>
          <w:u w:val="single"/>
        </w:rPr>
        <w:t>18</w:t>
      </w:r>
      <w:r w:rsidRPr="00B87431">
        <w:rPr>
          <w:rFonts w:ascii="Helvetica" w:eastAsia="Times New Roman" w:hAnsi="Helvetica" w:cs="Helvetica"/>
          <w:color w:val="4F4F4F"/>
          <w:sz w:val="21"/>
          <w:szCs w:val="21"/>
        </w:rPr>
        <w:fldChar w:fldCharType="end"/>
      </w:r>
      <w:bookmarkEnd w:id="17"/>
      <w:r w:rsidRPr="00806A81">
        <w:rPr>
          <w:rFonts w:ascii="Helvetica" w:eastAsia="Times New Roman" w:hAnsi="Helvetica" w:cs="Helvetica"/>
          <w:color w:val="4F4F4F"/>
          <w:sz w:val="21"/>
          <w:szCs w:val="21"/>
        </w:rPr>
        <w:t> </w:t>
      </w:r>
      <w:proofErr w:type="spellStart"/>
      <w:r w:rsidRPr="00B87431">
        <w:rPr>
          <w:rFonts w:ascii="Helvetica" w:eastAsia="Times New Roman" w:hAnsi="Helvetica" w:cs="Helvetica"/>
          <w:color w:val="4F4F4F"/>
          <w:sz w:val="21"/>
          <w:szCs w:val="21"/>
        </w:rPr>
        <w:t>Padula</w:t>
      </w:r>
      <w:proofErr w:type="spellEnd"/>
      <w:r w:rsidRPr="00B87431">
        <w:rPr>
          <w:rFonts w:ascii="Helvetica" w:eastAsia="Times New Roman" w:hAnsi="Helvetica" w:cs="Helvetica"/>
          <w:color w:val="4F4F4F"/>
          <w:sz w:val="21"/>
          <w:szCs w:val="21"/>
        </w:rPr>
        <w:t xml:space="preserve"> CA, C Hughes, and L </w:t>
      </w:r>
      <w:proofErr w:type="spellStart"/>
      <w:r w:rsidRPr="00B87431">
        <w:rPr>
          <w:rFonts w:ascii="Helvetica" w:eastAsia="Times New Roman" w:hAnsi="Helvetica" w:cs="Helvetica"/>
          <w:color w:val="4F4F4F"/>
          <w:sz w:val="21"/>
          <w:szCs w:val="21"/>
        </w:rPr>
        <w:t>Baumhover</w:t>
      </w:r>
      <w:proofErr w:type="spellEnd"/>
      <w:r w:rsidRPr="00B87431">
        <w:rPr>
          <w:rFonts w:ascii="Helvetica" w:eastAsia="Times New Roman" w:hAnsi="Helvetica" w:cs="Helvetica"/>
          <w:color w:val="4F4F4F"/>
          <w:sz w:val="21"/>
          <w:szCs w:val="21"/>
        </w:rPr>
        <w:t xml:space="preserve"> (2009).  Impact of a Nurse-Driven Mobility Protocol on Functional Decline in Hospitalized Older Adults. </w:t>
      </w:r>
      <w:r w:rsidRPr="00806A81">
        <w:rPr>
          <w:rFonts w:ascii="Helvetica" w:eastAsia="Times New Roman" w:hAnsi="Helvetica" w:cs="Helvetica"/>
          <w:color w:val="4F4F4F"/>
          <w:sz w:val="21"/>
          <w:szCs w:val="21"/>
        </w:rPr>
        <w:t> </w:t>
      </w:r>
      <w:r w:rsidRPr="00806A81">
        <w:rPr>
          <w:rFonts w:ascii="Helvetica" w:eastAsia="Times New Roman" w:hAnsi="Helvetica" w:cs="Helvetica"/>
          <w:i/>
          <w:iCs/>
          <w:color w:val="4F4F4F"/>
          <w:sz w:val="21"/>
          <w:szCs w:val="21"/>
        </w:rPr>
        <w:t>Journal of Nursing Care Quality</w:t>
      </w:r>
      <w:r w:rsidRPr="00806A81">
        <w:rPr>
          <w:rFonts w:ascii="Helvetica" w:eastAsia="Times New Roman" w:hAnsi="Helvetica" w:cs="Helvetica"/>
          <w:color w:val="4F4F4F"/>
          <w:sz w:val="21"/>
          <w:szCs w:val="21"/>
        </w:rPr>
        <w:t> </w:t>
      </w:r>
      <w:r w:rsidRPr="00B87431">
        <w:rPr>
          <w:rFonts w:ascii="Helvetica" w:eastAsia="Times New Roman" w:hAnsi="Helvetica" w:cs="Helvetica"/>
          <w:color w:val="4F4F4F"/>
          <w:sz w:val="21"/>
          <w:szCs w:val="21"/>
        </w:rPr>
        <w:t>24(4): 325-331.</w:t>
      </w:r>
    </w:p>
    <w:p w:rsidR="00A44C91" w:rsidRPr="00B87431" w:rsidRDefault="00A44C91" w:rsidP="00A44C91">
      <w:pPr>
        <w:shd w:val="clear" w:color="auto" w:fill="FFFFFF"/>
        <w:spacing w:before="150" w:after="0" w:line="240" w:lineRule="auto"/>
        <w:rPr>
          <w:rFonts w:ascii="Helvetica" w:eastAsia="Times New Roman" w:hAnsi="Helvetica" w:cs="Helvetica"/>
          <w:color w:val="4F4F4F"/>
          <w:sz w:val="15"/>
          <w:szCs w:val="15"/>
        </w:rPr>
      </w:pPr>
      <w:r w:rsidRPr="00B87431">
        <w:rPr>
          <w:rFonts w:ascii="Helvetica" w:eastAsia="Times New Roman" w:hAnsi="Helvetica" w:cs="Helvetica"/>
          <w:color w:val="4F4F4F"/>
          <w:sz w:val="15"/>
          <w:szCs w:val="15"/>
        </w:rPr>
        <w:t> </w:t>
      </w:r>
    </w:p>
    <w:p w:rsidR="00A44C91" w:rsidRPr="00A44C91" w:rsidRDefault="00A44C91" w:rsidP="00A44C91">
      <w:pPr>
        <w:pStyle w:val="Heading1"/>
        <w:shd w:val="clear" w:color="auto" w:fill="FFFFFF"/>
        <w:spacing w:before="300" w:beforeAutospacing="0" w:after="150" w:afterAutospacing="0"/>
        <w:rPr>
          <w:rFonts w:ascii="Helvetica" w:hAnsi="Helvetica" w:cs="Helvetica"/>
          <w:b w:val="0"/>
          <w:bCs w:val="0"/>
          <w:color w:val="333333"/>
          <w:sz w:val="36"/>
          <w:szCs w:val="36"/>
        </w:rPr>
      </w:pPr>
      <w:r w:rsidRPr="00A44C91">
        <w:rPr>
          <w:rFonts w:ascii="Helvetica" w:hAnsi="Helvetica" w:cs="Helvetica"/>
          <w:b w:val="0"/>
          <w:bCs w:val="0"/>
          <w:color w:val="333333"/>
          <w:sz w:val="36"/>
          <w:szCs w:val="36"/>
        </w:rPr>
        <w:t>Screening and Detecting Functional Decline</w:t>
      </w:r>
    </w:p>
    <w:p w:rsidR="00A44C91" w:rsidRDefault="00A44C91" w:rsidP="00A44C91">
      <w:pPr>
        <w:numPr>
          <w:ilvl w:val="0"/>
          <w:numId w:val="28"/>
        </w:numPr>
        <w:shd w:val="clear" w:color="auto" w:fill="FFFFFF"/>
        <w:spacing w:before="100" w:beforeAutospacing="1" w:after="100" w:afterAutospacing="1" w:line="300" w:lineRule="atLeast"/>
        <w:rPr>
          <w:rFonts w:ascii="Helvetica" w:hAnsi="Helvetica" w:cs="Helvetica"/>
          <w:color w:val="333333"/>
          <w:sz w:val="21"/>
          <w:szCs w:val="21"/>
        </w:rPr>
      </w:pPr>
      <w:r>
        <w:rPr>
          <w:rFonts w:ascii="Helvetica" w:hAnsi="Helvetica" w:cs="Helvetica"/>
          <w:color w:val="333333"/>
          <w:sz w:val="21"/>
          <w:szCs w:val="21"/>
        </w:rPr>
        <w:t>Screening tools have been developed which offer some predictive ability of patients most at risk of functional decline, although no “gold standard” tool has been established having all of the properties required to accurately measure this.</w:t>
      </w:r>
      <w:hyperlink r:id="rId46" w:anchor="_edn1" w:history="1">
        <w:r>
          <w:rPr>
            <w:rStyle w:val="Hyperlink"/>
            <w:rFonts w:ascii="Helvetica" w:hAnsi="Helvetica" w:cs="Helvetica"/>
            <w:color w:val="428BCA"/>
            <w:sz w:val="16"/>
            <w:szCs w:val="16"/>
            <w:u w:val="none"/>
            <w:vertAlign w:val="superscript"/>
          </w:rPr>
          <w:t>1</w:t>
        </w:r>
      </w:hyperlink>
      <w:proofErr w:type="gramStart"/>
      <w:r>
        <w:rPr>
          <w:rFonts w:ascii="Helvetica" w:hAnsi="Helvetica" w:cs="Helvetica"/>
          <w:color w:val="333333"/>
          <w:sz w:val="16"/>
          <w:szCs w:val="16"/>
          <w:vertAlign w:val="superscript"/>
        </w:rPr>
        <w:t>,</w:t>
      </w:r>
      <w:proofErr w:type="gramEnd"/>
      <w:r>
        <w:rPr>
          <w:rFonts w:ascii="Helvetica" w:hAnsi="Helvetica" w:cs="Helvetica"/>
          <w:color w:val="333333"/>
          <w:sz w:val="16"/>
          <w:szCs w:val="16"/>
          <w:vertAlign w:val="superscript"/>
        </w:rPr>
        <w:fldChar w:fldCharType="begin"/>
      </w:r>
      <w:r>
        <w:rPr>
          <w:rFonts w:ascii="Helvetica" w:hAnsi="Helvetica" w:cs="Helvetica"/>
          <w:color w:val="333333"/>
          <w:sz w:val="16"/>
          <w:szCs w:val="16"/>
          <w:vertAlign w:val="superscript"/>
        </w:rPr>
        <w:instrText xml:space="preserve"> HYPERLINK "http://seniorfriendlyhospitals.ca/print/book/export/html/632" \l "_edn2" </w:instrText>
      </w:r>
      <w:r>
        <w:rPr>
          <w:rFonts w:ascii="Helvetica" w:hAnsi="Helvetica" w:cs="Helvetica"/>
          <w:color w:val="333333"/>
          <w:sz w:val="16"/>
          <w:szCs w:val="16"/>
          <w:vertAlign w:val="superscript"/>
        </w:rPr>
        <w:fldChar w:fldCharType="separate"/>
      </w:r>
      <w:r>
        <w:rPr>
          <w:rStyle w:val="Hyperlink"/>
          <w:rFonts w:ascii="Helvetica" w:hAnsi="Helvetica" w:cs="Helvetica"/>
          <w:color w:val="428BCA"/>
          <w:sz w:val="16"/>
          <w:szCs w:val="16"/>
          <w:u w:val="none"/>
          <w:vertAlign w:val="superscript"/>
        </w:rPr>
        <w:t>2</w:t>
      </w:r>
      <w:r>
        <w:rPr>
          <w:rFonts w:ascii="Helvetica" w:hAnsi="Helvetica" w:cs="Helvetica"/>
          <w:color w:val="333333"/>
          <w:sz w:val="16"/>
          <w:szCs w:val="16"/>
          <w:vertAlign w:val="superscript"/>
        </w:rPr>
        <w:fldChar w:fldCharType="end"/>
      </w:r>
      <w:r>
        <w:rPr>
          <w:rFonts w:ascii="Helvetica" w:hAnsi="Helvetica" w:cs="Helvetica"/>
          <w:color w:val="333333"/>
          <w:sz w:val="16"/>
          <w:szCs w:val="16"/>
          <w:vertAlign w:val="superscript"/>
        </w:rPr>
        <w:t>,</w:t>
      </w:r>
      <w:hyperlink r:id="rId47" w:anchor="_edn3" w:history="1">
        <w:r>
          <w:rPr>
            <w:rStyle w:val="Hyperlink"/>
            <w:rFonts w:ascii="Helvetica" w:hAnsi="Helvetica" w:cs="Helvetica"/>
            <w:color w:val="428BCA"/>
            <w:sz w:val="16"/>
            <w:szCs w:val="16"/>
            <w:u w:val="none"/>
            <w:vertAlign w:val="superscript"/>
          </w:rPr>
          <w:t>3</w:t>
        </w:r>
      </w:hyperlink>
      <w:r>
        <w:rPr>
          <w:rFonts w:ascii="Helvetica" w:hAnsi="Helvetica" w:cs="Helvetica"/>
          <w:color w:val="333333"/>
          <w:sz w:val="21"/>
          <w:szCs w:val="21"/>
        </w:rPr>
        <w:t>  However, it could practically be asserted that ALL patients in hospital should have their functional status optimized by inter-professional intervention.  For instance, patients who are already independent in mobility and ADLs can be encouraged by the health care team to ambulate regularly and to independently perform their own ADLs to the greatest extent while in hospital.</w:t>
      </w:r>
    </w:p>
    <w:p w:rsidR="00A44C91" w:rsidRDefault="00A44C91" w:rsidP="00A44C91">
      <w:pPr>
        <w:pStyle w:val="NormalWeb"/>
        <w:shd w:val="clear" w:color="auto" w:fill="FFFFFF"/>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Predictors of Functional Decline</w:t>
      </w:r>
      <w:hyperlink r:id="rId48" w:anchor="_edn1" w:history="1">
        <w:r>
          <w:rPr>
            <w:rStyle w:val="Hyperlink"/>
            <w:rFonts w:ascii="Helvetica" w:hAnsi="Helvetica" w:cs="Helvetica"/>
            <w:color w:val="428BCA"/>
            <w:sz w:val="16"/>
            <w:szCs w:val="16"/>
            <w:u w:val="none"/>
            <w:vertAlign w:val="superscript"/>
          </w:rPr>
          <w:t>1</w:t>
        </w:r>
      </w:hyperlink>
      <w:proofErr w:type="gramStart"/>
      <w:r>
        <w:rPr>
          <w:rFonts w:ascii="Helvetica" w:hAnsi="Helvetica" w:cs="Helvetica"/>
          <w:color w:val="333333"/>
          <w:sz w:val="16"/>
          <w:szCs w:val="16"/>
          <w:vertAlign w:val="superscript"/>
        </w:rPr>
        <w:t>,</w:t>
      </w:r>
      <w:proofErr w:type="gramEnd"/>
      <w:r>
        <w:rPr>
          <w:rFonts w:ascii="Helvetica" w:hAnsi="Helvetica" w:cs="Helvetica"/>
          <w:color w:val="333333"/>
          <w:sz w:val="16"/>
          <w:szCs w:val="16"/>
          <w:vertAlign w:val="superscript"/>
        </w:rPr>
        <w:fldChar w:fldCharType="begin"/>
      </w:r>
      <w:r>
        <w:rPr>
          <w:rFonts w:ascii="Helvetica" w:hAnsi="Helvetica" w:cs="Helvetica"/>
          <w:color w:val="333333"/>
          <w:sz w:val="16"/>
          <w:szCs w:val="16"/>
          <w:vertAlign w:val="superscript"/>
        </w:rPr>
        <w:instrText xml:space="preserve"> HYPERLINK "http://seniorfriendlyhospitals.ca/print/book/export/html/632" \l "_edn4" </w:instrText>
      </w:r>
      <w:r>
        <w:rPr>
          <w:rFonts w:ascii="Helvetica" w:hAnsi="Helvetica" w:cs="Helvetica"/>
          <w:color w:val="333333"/>
          <w:sz w:val="16"/>
          <w:szCs w:val="16"/>
          <w:vertAlign w:val="superscript"/>
        </w:rPr>
        <w:fldChar w:fldCharType="separate"/>
      </w:r>
      <w:r>
        <w:rPr>
          <w:rStyle w:val="Hyperlink"/>
          <w:rFonts w:ascii="Helvetica" w:hAnsi="Helvetica" w:cs="Helvetica"/>
          <w:color w:val="428BCA"/>
          <w:sz w:val="16"/>
          <w:szCs w:val="16"/>
          <w:u w:val="none"/>
          <w:vertAlign w:val="superscript"/>
        </w:rPr>
        <w:t>4</w:t>
      </w:r>
      <w:r>
        <w:rPr>
          <w:rFonts w:ascii="Helvetica" w:hAnsi="Helvetica" w:cs="Helvetica"/>
          <w:color w:val="333333"/>
          <w:sz w:val="16"/>
          <w:szCs w:val="16"/>
          <w:vertAlign w:val="superscript"/>
        </w:rPr>
        <w:fldChar w:fldCharType="end"/>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21"/>
      </w:tblGrid>
      <w:tr w:rsidR="00A44C91" w:rsidTr="00A44C9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44C91" w:rsidRDefault="00A44C91" w:rsidP="00A44C91">
            <w:pPr>
              <w:numPr>
                <w:ilvl w:val="0"/>
                <w:numId w:val="29"/>
              </w:numPr>
              <w:spacing w:before="100" w:beforeAutospacing="1" w:after="100" w:afterAutospacing="1" w:line="240" w:lineRule="auto"/>
              <w:rPr>
                <w:rFonts w:ascii="Times New Roman" w:hAnsi="Times New Roman" w:cs="Times New Roman"/>
                <w:sz w:val="24"/>
                <w:szCs w:val="24"/>
              </w:rPr>
            </w:pPr>
            <w:r>
              <w:t>Advanced age</w:t>
            </w:r>
            <w:hyperlink r:id="rId49" w:anchor="_edn5" w:history="1">
              <w:r>
                <w:rPr>
                  <w:rStyle w:val="Hyperlink"/>
                  <w:color w:val="428BCA"/>
                  <w:sz w:val="16"/>
                  <w:szCs w:val="16"/>
                  <w:u w:val="none"/>
                  <w:vertAlign w:val="superscript"/>
                </w:rPr>
                <w:t>5</w:t>
              </w:r>
            </w:hyperlink>
            <w:r>
              <w:rPr>
                <w:sz w:val="16"/>
                <w:szCs w:val="16"/>
                <w:vertAlign w:val="superscript"/>
              </w:rPr>
              <w:t>,</w:t>
            </w:r>
            <w:hyperlink r:id="rId50" w:anchor="_edn6" w:history="1">
              <w:r>
                <w:rPr>
                  <w:rStyle w:val="Hyperlink"/>
                  <w:color w:val="428BCA"/>
                  <w:sz w:val="16"/>
                  <w:szCs w:val="16"/>
                  <w:u w:val="none"/>
                  <w:vertAlign w:val="superscript"/>
                </w:rPr>
                <w:t>6</w:t>
              </w:r>
            </w:hyperlink>
            <w:r>
              <w:rPr>
                <w:sz w:val="16"/>
                <w:szCs w:val="16"/>
                <w:vertAlign w:val="superscript"/>
              </w:rPr>
              <w:t>,</w:t>
            </w:r>
            <w:hyperlink r:id="rId51" w:anchor="_edn7" w:history="1">
              <w:r>
                <w:rPr>
                  <w:rStyle w:val="Hyperlink"/>
                  <w:color w:val="428BCA"/>
                  <w:sz w:val="16"/>
                  <w:szCs w:val="16"/>
                  <w:u w:val="none"/>
                  <w:vertAlign w:val="superscript"/>
                </w:rPr>
                <w:t>7</w:t>
              </w:r>
            </w:hyperlink>
          </w:p>
          <w:p w:rsidR="00A44C91" w:rsidRDefault="00A44C91">
            <w:pPr>
              <w:pStyle w:val="NormalWeb"/>
              <w:spacing w:before="0" w:beforeAutospacing="0" w:after="150" w:afterAutospacing="0"/>
            </w:pPr>
            <w:r>
              <w:t xml:space="preserve">          70-74 – 23% experience loss of </w:t>
            </w:r>
            <w:proofErr w:type="spellStart"/>
            <w:r>
              <w:t>ADL</w:t>
            </w:r>
            <w:proofErr w:type="spellEnd"/>
            <w:r>
              <w:t xml:space="preserve"> function</w:t>
            </w:r>
          </w:p>
          <w:p w:rsidR="00A44C91" w:rsidRDefault="00A44C91">
            <w:pPr>
              <w:pStyle w:val="NormalWeb"/>
              <w:spacing w:before="0" w:beforeAutospacing="0" w:after="150" w:afterAutospacing="0"/>
            </w:pPr>
            <w:r>
              <w:t>          75-79 – 28%</w:t>
            </w:r>
          </w:p>
          <w:p w:rsidR="00A44C91" w:rsidRDefault="00A44C91">
            <w:pPr>
              <w:pStyle w:val="NormalWeb"/>
              <w:spacing w:before="0" w:beforeAutospacing="0" w:after="150" w:afterAutospacing="0"/>
            </w:pPr>
            <w:r>
              <w:t>          80-84 – 38%</w:t>
            </w:r>
          </w:p>
          <w:p w:rsidR="00A44C91" w:rsidRDefault="00A44C91">
            <w:pPr>
              <w:pStyle w:val="NormalWeb"/>
              <w:spacing w:before="0" w:beforeAutospacing="0" w:after="150" w:afterAutospacing="0"/>
            </w:pPr>
            <w:r>
              <w:t>          85-90 – 50%</w:t>
            </w:r>
          </w:p>
          <w:p w:rsidR="00A44C91" w:rsidRDefault="00A44C91">
            <w:pPr>
              <w:pStyle w:val="NormalWeb"/>
              <w:spacing w:before="0" w:beforeAutospacing="0" w:after="0" w:afterAutospacing="0"/>
            </w:pPr>
            <w:r>
              <w:t>          90+ – 63% </w:t>
            </w:r>
          </w:p>
        </w:tc>
      </w:tr>
      <w:tr w:rsidR="00A44C91" w:rsidTr="00A44C9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44C91" w:rsidRDefault="00A44C91" w:rsidP="00A44C91">
            <w:pPr>
              <w:numPr>
                <w:ilvl w:val="0"/>
                <w:numId w:val="30"/>
              </w:numPr>
              <w:spacing w:before="100" w:beforeAutospacing="1" w:after="100" w:afterAutospacing="1" w:line="240" w:lineRule="auto"/>
            </w:pPr>
            <w:r>
              <w:t>Cognitive impairment</w:t>
            </w:r>
            <w:hyperlink r:id="rId52" w:anchor="_edn8" w:history="1">
              <w:r>
                <w:rPr>
                  <w:rStyle w:val="Hyperlink"/>
                  <w:color w:val="428BCA"/>
                  <w:sz w:val="16"/>
                  <w:szCs w:val="16"/>
                  <w:u w:val="none"/>
                  <w:vertAlign w:val="superscript"/>
                </w:rPr>
                <w:t>8</w:t>
              </w:r>
            </w:hyperlink>
          </w:p>
        </w:tc>
      </w:tr>
      <w:tr w:rsidR="00A44C91" w:rsidTr="00A44C9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44C91" w:rsidRDefault="00A44C91" w:rsidP="00A44C91">
            <w:pPr>
              <w:numPr>
                <w:ilvl w:val="0"/>
                <w:numId w:val="31"/>
              </w:numPr>
              <w:spacing w:before="100" w:beforeAutospacing="1" w:after="100" w:afterAutospacing="1" w:line="240" w:lineRule="auto"/>
            </w:pPr>
            <w:r>
              <w:t>Lower baseline functional status</w:t>
            </w:r>
            <w:hyperlink r:id="rId53" w:anchor="_edn6" w:history="1">
              <w:r>
                <w:rPr>
                  <w:rStyle w:val="Hyperlink"/>
                  <w:color w:val="428BCA"/>
                  <w:sz w:val="16"/>
                  <w:szCs w:val="16"/>
                  <w:u w:val="none"/>
                  <w:vertAlign w:val="superscript"/>
                </w:rPr>
                <w:t>6</w:t>
              </w:r>
            </w:hyperlink>
          </w:p>
        </w:tc>
      </w:tr>
      <w:tr w:rsidR="00A44C91" w:rsidTr="00A44C9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44C91" w:rsidRDefault="00A44C91" w:rsidP="00A44C91">
            <w:pPr>
              <w:numPr>
                <w:ilvl w:val="0"/>
                <w:numId w:val="32"/>
              </w:numPr>
              <w:spacing w:before="100" w:beforeAutospacing="1" w:after="100" w:afterAutospacing="1" w:line="240" w:lineRule="auto"/>
            </w:pPr>
            <w:r>
              <w:t>Pre-admission disability in mobility: unsteadiness, use of a cane or walker</w:t>
            </w:r>
            <w:hyperlink r:id="rId54" w:anchor="_edn9" w:history="1">
              <w:r>
                <w:rPr>
                  <w:rStyle w:val="Hyperlink"/>
                  <w:color w:val="428BCA"/>
                  <w:sz w:val="16"/>
                  <w:szCs w:val="16"/>
                  <w:u w:val="none"/>
                  <w:vertAlign w:val="superscript"/>
                </w:rPr>
                <w:t>9</w:t>
              </w:r>
            </w:hyperlink>
            <w:r>
              <w:rPr>
                <w:sz w:val="16"/>
                <w:szCs w:val="16"/>
                <w:vertAlign w:val="superscript"/>
              </w:rPr>
              <w:t>,</w:t>
            </w:r>
            <w:hyperlink r:id="rId55" w:anchor="_edn10" w:history="1">
              <w:r>
                <w:rPr>
                  <w:rStyle w:val="Hyperlink"/>
                  <w:color w:val="428BCA"/>
                  <w:sz w:val="16"/>
                  <w:szCs w:val="16"/>
                  <w:u w:val="none"/>
                  <w:vertAlign w:val="superscript"/>
                </w:rPr>
                <w:t>10</w:t>
              </w:r>
            </w:hyperlink>
            <w:r>
              <w:rPr>
                <w:sz w:val="16"/>
                <w:szCs w:val="16"/>
                <w:vertAlign w:val="superscript"/>
              </w:rPr>
              <w:t>           </w:t>
            </w:r>
          </w:p>
        </w:tc>
      </w:tr>
      <w:tr w:rsidR="00A44C91" w:rsidTr="00A44C9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44C91" w:rsidRDefault="00A44C91" w:rsidP="00A44C91">
            <w:pPr>
              <w:numPr>
                <w:ilvl w:val="0"/>
                <w:numId w:val="33"/>
              </w:numPr>
              <w:spacing w:before="100" w:beforeAutospacing="1" w:after="100" w:afterAutospacing="1" w:line="240" w:lineRule="auto"/>
            </w:pPr>
            <w:r>
              <w:t>Pre-admission disability in Instrumental ADLs (e.g. finances, groceries)</w:t>
            </w:r>
            <w:hyperlink r:id="rId56" w:anchor="_edn6" w:history="1">
              <w:r>
                <w:rPr>
                  <w:rStyle w:val="Hyperlink"/>
                  <w:color w:val="428BCA"/>
                  <w:sz w:val="16"/>
                  <w:szCs w:val="16"/>
                  <w:u w:val="none"/>
                  <w:vertAlign w:val="superscript"/>
                </w:rPr>
                <w:t>6</w:t>
              </w:r>
            </w:hyperlink>
            <w:r>
              <w:rPr>
                <w:sz w:val="16"/>
                <w:szCs w:val="16"/>
                <w:vertAlign w:val="superscript"/>
              </w:rPr>
              <w:t>,</w:t>
            </w:r>
            <w:hyperlink r:id="rId57" w:anchor="_edn7" w:history="1">
              <w:r>
                <w:rPr>
                  <w:rStyle w:val="Hyperlink"/>
                  <w:color w:val="428BCA"/>
                  <w:sz w:val="16"/>
                  <w:szCs w:val="16"/>
                  <w:u w:val="none"/>
                  <w:vertAlign w:val="superscript"/>
                </w:rPr>
                <w:t>7</w:t>
              </w:r>
            </w:hyperlink>
          </w:p>
        </w:tc>
      </w:tr>
      <w:tr w:rsidR="00A44C91" w:rsidTr="00A44C9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44C91" w:rsidRDefault="00A44C91" w:rsidP="00A44C91">
            <w:pPr>
              <w:numPr>
                <w:ilvl w:val="0"/>
                <w:numId w:val="34"/>
              </w:numPr>
              <w:spacing w:before="100" w:beforeAutospacing="1" w:after="100" w:afterAutospacing="1" w:line="240" w:lineRule="auto"/>
            </w:pPr>
            <w:r>
              <w:t>Delirium</w:t>
            </w:r>
            <w:hyperlink r:id="rId58" w:anchor="_edn11" w:history="1">
              <w:r>
                <w:rPr>
                  <w:rStyle w:val="Hyperlink"/>
                  <w:color w:val="428BCA"/>
                  <w:sz w:val="16"/>
                  <w:szCs w:val="16"/>
                  <w:u w:val="none"/>
                  <w:vertAlign w:val="superscript"/>
                </w:rPr>
                <w:t>11</w:t>
              </w:r>
            </w:hyperlink>
            <w:r>
              <w:rPr>
                <w:sz w:val="16"/>
                <w:szCs w:val="16"/>
                <w:vertAlign w:val="superscript"/>
              </w:rPr>
              <w:t>,</w:t>
            </w:r>
            <w:hyperlink r:id="rId59" w:anchor="_edn12" w:history="1">
              <w:r>
                <w:rPr>
                  <w:rStyle w:val="Hyperlink"/>
                  <w:color w:val="428BCA"/>
                  <w:sz w:val="16"/>
                  <w:szCs w:val="16"/>
                  <w:u w:val="none"/>
                  <w:vertAlign w:val="superscript"/>
                </w:rPr>
                <w:t>12</w:t>
              </w:r>
            </w:hyperlink>
          </w:p>
        </w:tc>
      </w:tr>
      <w:tr w:rsidR="00A44C91" w:rsidTr="00A44C9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44C91" w:rsidRDefault="00A44C91" w:rsidP="00A44C91">
            <w:pPr>
              <w:numPr>
                <w:ilvl w:val="0"/>
                <w:numId w:val="35"/>
              </w:numPr>
              <w:spacing w:before="100" w:beforeAutospacing="1" w:after="100" w:afterAutospacing="1" w:line="240" w:lineRule="auto"/>
            </w:pPr>
            <w:r>
              <w:t>Depression</w:t>
            </w:r>
            <w:hyperlink r:id="rId60" w:anchor="_edn13" w:history="1">
              <w:r>
                <w:rPr>
                  <w:rStyle w:val="Hyperlink"/>
                  <w:color w:val="428BCA"/>
                  <w:sz w:val="16"/>
                  <w:szCs w:val="16"/>
                  <w:u w:val="none"/>
                  <w:vertAlign w:val="superscript"/>
                </w:rPr>
                <w:t>13</w:t>
              </w:r>
            </w:hyperlink>
          </w:p>
        </w:tc>
      </w:tr>
      <w:tr w:rsidR="00A44C91" w:rsidTr="00A44C9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44C91" w:rsidRDefault="00A44C91" w:rsidP="00A44C91">
            <w:pPr>
              <w:numPr>
                <w:ilvl w:val="0"/>
                <w:numId w:val="36"/>
              </w:numPr>
              <w:spacing w:before="100" w:beforeAutospacing="1" w:after="100" w:afterAutospacing="1" w:line="240" w:lineRule="auto"/>
            </w:pPr>
            <w:r>
              <w:t>Length of hospital stay</w:t>
            </w:r>
            <w:hyperlink r:id="rId61" w:anchor="_edn14" w:history="1">
              <w:r>
                <w:rPr>
                  <w:rStyle w:val="Hyperlink"/>
                  <w:color w:val="428BCA"/>
                  <w:sz w:val="16"/>
                  <w:szCs w:val="16"/>
                  <w:u w:val="none"/>
                  <w:vertAlign w:val="superscript"/>
                </w:rPr>
                <w:t>14</w:t>
              </w:r>
            </w:hyperlink>
          </w:p>
        </w:tc>
      </w:tr>
    </w:tbl>
    <w:p w:rsidR="00A44C91" w:rsidRDefault="00A44C91" w:rsidP="00A44C91">
      <w:pPr>
        <w:numPr>
          <w:ilvl w:val="0"/>
          <w:numId w:val="37"/>
        </w:numPr>
        <w:shd w:val="clear" w:color="auto" w:fill="FFFFFF"/>
        <w:spacing w:before="100" w:beforeAutospacing="1" w:after="100" w:afterAutospacing="1" w:line="300" w:lineRule="atLeast"/>
        <w:rPr>
          <w:rFonts w:ascii="Helvetica" w:hAnsi="Helvetica" w:cs="Helvetica"/>
          <w:color w:val="333333"/>
          <w:sz w:val="21"/>
          <w:szCs w:val="21"/>
        </w:rPr>
      </w:pPr>
      <w:r>
        <w:rPr>
          <w:rFonts w:ascii="Helvetica" w:hAnsi="Helvetica" w:cs="Helvetica"/>
          <w:color w:val="333333"/>
          <w:sz w:val="21"/>
          <w:szCs w:val="21"/>
        </w:rPr>
        <w:t xml:space="preserve">Functional status is highly correlated with health and illness in older adults.  It is also a predictor of mortality, hospital length of stay, discharge destination, and readmission </w:t>
      </w:r>
      <w:r>
        <w:rPr>
          <w:rFonts w:ascii="Helvetica" w:hAnsi="Helvetica" w:cs="Helvetica"/>
          <w:color w:val="333333"/>
          <w:sz w:val="21"/>
          <w:szCs w:val="21"/>
        </w:rPr>
        <w:lastRenderedPageBreak/>
        <w:t>rate.</w:t>
      </w:r>
      <w:hyperlink r:id="rId62" w:anchor="_edn15" w:history="1">
        <w:r>
          <w:rPr>
            <w:rStyle w:val="Hyperlink"/>
            <w:rFonts w:ascii="Helvetica" w:hAnsi="Helvetica" w:cs="Helvetica"/>
            <w:color w:val="428BCA"/>
            <w:sz w:val="16"/>
            <w:szCs w:val="16"/>
            <w:u w:val="none"/>
            <w:vertAlign w:val="superscript"/>
          </w:rPr>
          <w:t>15</w:t>
        </w:r>
      </w:hyperlink>
      <w:r>
        <w:rPr>
          <w:rFonts w:ascii="Helvetica" w:hAnsi="Helvetica" w:cs="Helvetica"/>
          <w:color w:val="333333"/>
          <w:sz w:val="16"/>
          <w:szCs w:val="16"/>
          <w:vertAlign w:val="superscript"/>
        </w:rPr>
        <w:t> </w:t>
      </w:r>
      <w:r>
        <w:rPr>
          <w:rStyle w:val="apple-converted-space"/>
          <w:rFonts w:ascii="Helvetica" w:hAnsi="Helvetica" w:cs="Helvetica"/>
          <w:color w:val="333333"/>
          <w:sz w:val="21"/>
          <w:szCs w:val="21"/>
        </w:rPr>
        <w:t> </w:t>
      </w:r>
      <w:r>
        <w:rPr>
          <w:rFonts w:ascii="Helvetica" w:hAnsi="Helvetica" w:cs="Helvetica"/>
          <w:color w:val="333333"/>
          <w:sz w:val="21"/>
          <w:szCs w:val="21"/>
        </w:rPr>
        <w:t>Routine monitoring, documentation, and communication of a patient’s functional status are important practices in planning for their care during and after hospitalization.</w:t>
      </w:r>
    </w:p>
    <w:p w:rsidR="00A44C91" w:rsidRDefault="00A44C91" w:rsidP="00A44C91">
      <w:pPr>
        <w:numPr>
          <w:ilvl w:val="0"/>
          <w:numId w:val="38"/>
        </w:numPr>
        <w:shd w:val="clear" w:color="auto" w:fill="FFFFFF"/>
        <w:spacing w:before="100" w:beforeAutospacing="1" w:after="100" w:afterAutospacing="1" w:line="300" w:lineRule="atLeast"/>
        <w:rPr>
          <w:rFonts w:ascii="Helvetica" w:hAnsi="Helvetica" w:cs="Helvetica"/>
          <w:color w:val="333333"/>
          <w:sz w:val="21"/>
          <w:szCs w:val="21"/>
        </w:rPr>
      </w:pPr>
      <w:r>
        <w:rPr>
          <w:rFonts w:ascii="Helvetica" w:hAnsi="Helvetica" w:cs="Helvetica"/>
          <w:color w:val="333333"/>
          <w:sz w:val="21"/>
          <w:szCs w:val="21"/>
        </w:rPr>
        <w:t>Functional status includes the patient’s performance in mobility, basic ADLs (e.g. bathing, dressing, toileting), and Instrumental ADLs (e.g. medication administration, shopping, finances).</w:t>
      </w:r>
    </w:p>
    <w:p w:rsidR="00806A81" w:rsidRPr="00806A81" w:rsidRDefault="00A44C91" w:rsidP="00806A81">
      <w:pPr>
        <w:numPr>
          <w:ilvl w:val="0"/>
          <w:numId w:val="39"/>
        </w:numPr>
        <w:shd w:val="clear" w:color="auto" w:fill="FFFFFF"/>
        <w:spacing w:before="100" w:beforeAutospacing="1" w:after="100" w:afterAutospacing="1" w:line="300" w:lineRule="atLeast"/>
        <w:rPr>
          <w:rFonts w:ascii="Helvetica" w:hAnsi="Helvetica" w:cs="Helvetica"/>
          <w:color w:val="333333"/>
          <w:sz w:val="21"/>
          <w:szCs w:val="21"/>
        </w:rPr>
      </w:pPr>
      <w:r>
        <w:rPr>
          <w:rFonts w:ascii="Helvetica" w:hAnsi="Helvetica" w:cs="Helvetica"/>
          <w:color w:val="333333"/>
          <w:sz w:val="21"/>
          <w:szCs w:val="21"/>
        </w:rPr>
        <w:t xml:space="preserve">There are many tools used to measure mobility and </w:t>
      </w:r>
      <w:proofErr w:type="spellStart"/>
      <w:r>
        <w:rPr>
          <w:rFonts w:ascii="Helvetica" w:hAnsi="Helvetica" w:cs="Helvetica"/>
          <w:color w:val="333333"/>
          <w:sz w:val="21"/>
          <w:szCs w:val="21"/>
        </w:rPr>
        <w:t>ADL</w:t>
      </w:r>
      <w:proofErr w:type="spellEnd"/>
      <w:r>
        <w:rPr>
          <w:rFonts w:ascii="Helvetica" w:hAnsi="Helvetica" w:cs="Helvetica"/>
          <w:color w:val="333333"/>
          <w:sz w:val="21"/>
          <w:szCs w:val="21"/>
        </w:rPr>
        <w:t xml:space="preserve"> performance.  No single instrument appears to adequately measure all dimensions of mobility and </w:t>
      </w:r>
      <w:proofErr w:type="spellStart"/>
      <w:r>
        <w:rPr>
          <w:rFonts w:ascii="Helvetica" w:hAnsi="Helvetica" w:cs="Helvetica"/>
          <w:color w:val="333333"/>
          <w:sz w:val="21"/>
          <w:szCs w:val="21"/>
        </w:rPr>
        <w:t>ADL</w:t>
      </w:r>
      <w:proofErr w:type="spellEnd"/>
      <w:r>
        <w:rPr>
          <w:rFonts w:ascii="Helvetica" w:hAnsi="Helvetica" w:cs="Helvetica"/>
          <w:color w:val="333333"/>
          <w:sz w:val="21"/>
          <w:szCs w:val="21"/>
        </w:rPr>
        <w:t xml:space="preserve"> performance over the wide range of functional abilities of older patients.</w:t>
      </w:r>
      <w:hyperlink r:id="rId63" w:anchor="_edn16" w:history="1">
        <w:r>
          <w:rPr>
            <w:rStyle w:val="Hyperlink"/>
            <w:rFonts w:ascii="Helvetica" w:hAnsi="Helvetica" w:cs="Helvetica"/>
            <w:color w:val="428BCA"/>
            <w:sz w:val="16"/>
            <w:szCs w:val="16"/>
            <w:u w:val="none"/>
            <w:vertAlign w:val="superscript"/>
          </w:rPr>
          <w:t>16</w:t>
        </w:r>
      </w:hyperlink>
      <w:r>
        <w:rPr>
          <w:rFonts w:ascii="Helvetica" w:hAnsi="Helvetica" w:cs="Helvetica"/>
          <w:color w:val="333333"/>
          <w:sz w:val="16"/>
          <w:szCs w:val="16"/>
          <w:vertAlign w:val="superscript"/>
        </w:rPr>
        <w:t> </w:t>
      </w:r>
      <w:r>
        <w:rPr>
          <w:rStyle w:val="apple-converted-space"/>
          <w:rFonts w:ascii="Helvetica" w:hAnsi="Helvetica" w:cs="Helvetica"/>
          <w:color w:val="333333"/>
          <w:sz w:val="21"/>
          <w:szCs w:val="21"/>
        </w:rPr>
        <w:t> </w:t>
      </w:r>
      <w:r>
        <w:rPr>
          <w:rFonts w:ascii="Helvetica" w:hAnsi="Helvetica" w:cs="Helvetica"/>
          <w:color w:val="333333"/>
          <w:sz w:val="21"/>
          <w:szCs w:val="21"/>
        </w:rPr>
        <w:t>Therefore a number of instruments are included in this toolkit.  The choice of tool may depend on its applicability to your patient population and its feasibility of use within your institution.</w:t>
      </w:r>
    </w:p>
    <w:p w:rsidR="00A44C91" w:rsidRDefault="00A44C91" w:rsidP="00A44C91">
      <w:pPr>
        <w:pStyle w:val="NormalWeb"/>
        <w:shd w:val="clear" w:color="auto" w:fill="FFFFFF"/>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REFERENCES</w:t>
      </w:r>
    </w:p>
    <w:p w:rsidR="00A44C91" w:rsidRDefault="00A44C91" w:rsidP="00A44C9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64" w:anchor="_ednref1" w:tooltip="" w:history="1">
        <w:r>
          <w:rPr>
            <w:rStyle w:val="Hyperlink"/>
            <w:rFonts w:ascii="Helvetica" w:hAnsi="Helvetica" w:cs="Helvetica"/>
            <w:color w:val="428BCA"/>
            <w:sz w:val="21"/>
            <w:szCs w:val="21"/>
            <w:u w:val="none"/>
          </w:rPr>
          <w:t>1</w:t>
        </w:r>
      </w:hyperlink>
      <w:r>
        <w:rPr>
          <w:rStyle w:val="apple-converted-space"/>
          <w:rFonts w:ascii="Helvetica" w:hAnsi="Helvetica" w:cs="Helvetica"/>
          <w:color w:val="333333"/>
          <w:sz w:val="21"/>
          <w:szCs w:val="21"/>
        </w:rPr>
        <w:t> </w:t>
      </w:r>
      <w:proofErr w:type="spellStart"/>
      <w:r>
        <w:rPr>
          <w:rFonts w:ascii="Helvetica" w:hAnsi="Helvetica" w:cs="Helvetica"/>
          <w:color w:val="333333"/>
          <w:sz w:val="21"/>
          <w:szCs w:val="21"/>
        </w:rPr>
        <w:t>Hoogerduijn</w:t>
      </w:r>
      <w:proofErr w:type="spellEnd"/>
      <w:r>
        <w:rPr>
          <w:rFonts w:ascii="Helvetica" w:hAnsi="Helvetica" w:cs="Helvetica"/>
          <w:color w:val="333333"/>
          <w:sz w:val="21"/>
          <w:szCs w:val="21"/>
        </w:rPr>
        <w:t xml:space="preserve"> JG, </w:t>
      </w:r>
      <w:proofErr w:type="spellStart"/>
      <w:r>
        <w:rPr>
          <w:rFonts w:ascii="Helvetica" w:hAnsi="Helvetica" w:cs="Helvetica"/>
          <w:color w:val="333333"/>
          <w:sz w:val="21"/>
          <w:szCs w:val="21"/>
        </w:rPr>
        <w:t>MJ</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Schuurmans</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MSH</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Duijnstee</w:t>
      </w:r>
      <w:proofErr w:type="spellEnd"/>
      <w:r>
        <w:rPr>
          <w:rFonts w:ascii="Helvetica" w:hAnsi="Helvetica" w:cs="Helvetica"/>
          <w:color w:val="333333"/>
          <w:sz w:val="21"/>
          <w:szCs w:val="21"/>
        </w:rPr>
        <w:t xml:space="preserve">, SE de </w:t>
      </w:r>
      <w:proofErr w:type="spellStart"/>
      <w:r>
        <w:rPr>
          <w:rFonts w:ascii="Helvetica" w:hAnsi="Helvetica" w:cs="Helvetica"/>
          <w:color w:val="333333"/>
          <w:sz w:val="21"/>
          <w:szCs w:val="21"/>
        </w:rPr>
        <w:t>Rooij</w:t>
      </w:r>
      <w:proofErr w:type="spellEnd"/>
      <w:r>
        <w:rPr>
          <w:rFonts w:ascii="Helvetica" w:hAnsi="Helvetica" w:cs="Helvetica"/>
          <w:color w:val="333333"/>
          <w:sz w:val="21"/>
          <w:szCs w:val="21"/>
        </w:rPr>
        <w:t xml:space="preserve">, and </w:t>
      </w:r>
      <w:proofErr w:type="spellStart"/>
      <w:r>
        <w:rPr>
          <w:rFonts w:ascii="Helvetica" w:hAnsi="Helvetica" w:cs="Helvetica"/>
          <w:color w:val="333333"/>
          <w:sz w:val="21"/>
          <w:szCs w:val="21"/>
        </w:rPr>
        <w:t>MFH</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Grypdonck</w:t>
      </w:r>
      <w:proofErr w:type="spellEnd"/>
      <w:r>
        <w:rPr>
          <w:rFonts w:ascii="Helvetica" w:hAnsi="Helvetica" w:cs="Helvetica"/>
          <w:color w:val="333333"/>
          <w:sz w:val="21"/>
          <w:szCs w:val="21"/>
        </w:rPr>
        <w:t xml:space="preserve"> (2006).  A systematic review of predictors and screening instruments to identify older hospitalized patients at risk for functional decline. </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Journal of Clinical Nursing</w:t>
      </w:r>
      <w:r>
        <w:rPr>
          <w:rStyle w:val="apple-converted-space"/>
          <w:rFonts w:ascii="Helvetica" w:hAnsi="Helvetica" w:cs="Helvetica"/>
          <w:color w:val="333333"/>
          <w:sz w:val="21"/>
          <w:szCs w:val="21"/>
        </w:rPr>
        <w:t> </w:t>
      </w:r>
      <w:r>
        <w:rPr>
          <w:rFonts w:ascii="Helvetica" w:hAnsi="Helvetica" w:cs="Helvetica"/>
          <w:color w:val="333333"/>
          <w:sz w:val="21"/>
          <w:szCs w:val="21"/>
        </w:rPr>
        <w:t>16: 46-57.</w:t>
      </w:r>
    </w:p>
    <w:p w:rsidR="00A44C91" w:rsidRDefault="00A44C91" w:rsidP="00A44C9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65" w:anchor="_ednref2" w:tooltip="" w:history="1">
        <w:r>
          <w:rPr>
            <w:rStyle w:val="Hyperlink"/>
            <w:rFonts w:ascii="Helvetica" w:hAnsi="Helvetica" w:cs="Helvetica"/>
            <w:color w:val="428BCA"/>
            <w:sz w:val="21"/>
            <w:szCs w:val="21"/>
            <w:u w:val="none"/>
          </w:rPr>
          <w:t>2</w:t>
        </w:r>
      </w:hyperlink>
      <w:r>
        <w:rPr>
          <w:rStyle w:val="apple-converted-space"/>
          <w:rFonts w:ascii="Helvetica" w:hAnsi="Helvetica" w:cs="Helvetica"/>
          <w:color w:val="333333"/>
          <w:sz w:val="21"/>
          <w:szCs w:val="21"/>
        </w:rPr>
        <w:t> </w:t>
      </w:r>
      <w:r>
        <w:rPr>
          <w:rFonts w:ascii="Helvetica" w:hAnsi="Helvetica" w:cs="Helvetica"/>
          <w:color w:val="333333"/>
          <w:sz w:val="21"/>
          <w:szCs w:val="21"/>
        </w:rPr>
        <w:t>Sutton M, K Grimmer-Somers, and L Jeffries (2008).  Screening tools to identify hospitalized elderly patients at risk of functional decline: a systematic review. </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International Journal of Clinical Practice</w:t>
      </w:r>
      <w:r>
        <w:rPr>
          <w:rStyle w:val="apple-converted-space"/>
          <w:rFonts w:ascii="Helvetica" w:hAnsi="Helvetica" w:cs="Helvetica"/>
          <w:color w:val="333333"/>
          <w:sz w:val="21"/>
          <w:szCs w:val="21"/>
        </w:rPr>
        <w:t> </w:t>
      </w:r>
      <w:r>
        <w:rPr>
          <w:rFonts w:ascii="Helvetica" w:hAnsi="Helvetica" w:cs="Helvetica"/>
          <w:color w:val="333333"/>
          <w:sz w:val="21"/>
          <w:szCs w:val="21"/>
        </w:rPr>
        <w:t>62(12): 1900-1909.</w:t>
      </w:r>
    </w:p>
    <w:p w:rsidR="00A44C91" w:rsidRDefault="00A44C91" w:rsidP="00A44C9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66" w:anchor="_ednref3" w:tooltip="" w:history="1">
        <w:r>
          <w:rPr>
            <w:rStyle w:val="Hyperlink"/>
            <w:rFonts w:ascii="Helvetica" w:hAnsi="Helvetica" w:cs="Helvetica"/>
            <w:color w:val="428BCA"/>
            <w:sz w:val="21"/>
            <w:szCs w:val="21"/>
            <w:u w:val="none"/>
          </w:rPr>
          <w:t>3</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de Saint-Hubert M, D </w:t>
      </w:r>
      <w:proofErr w:type="spellStart"/>
      <w:r>
        <w:rPr>
          <w:rFonts w:ascii="Helvetica" w:hAnsi="Helvetica" w:cs="Helvetica"/>
          <w:color w:val="333333"/>
          <w:sz w:val="21"/>
          <w:szCs w:val="21"/>
        </w:rPr>
        <w:t>Schoevaerdts</w:t>
      </w:r>
      <w:proofErr w:type="spellEnd"/>
      <w:r>
        <w:rPr>
          <w:rFonts w:ascii="Helvetica" w:hAnsi="Helvetica" w:cs="Helvetica"/>
          <w:color w:val="333333"/>
          <w:sz w:val="21"/>
          <w:szCs w:val="21"/>
        </w:rPr>
        <w:t xml:space="preserve">, P </w:t>
      </w:r>
      <w:proofErr w:type="spellStart"/>
      <w:r>
        <w:rPr>
          <w:rFonts w:ascii="Helvetica" w:hAnsi="Helvetica" w:cs="Helvetica"/>
          <w:color w:val="333333"/>
          <w:sz w:val="21"/>
          <w:szCs w:val="21"/>
        </w:rPr>
        <w:t>Cornette</w:t>
      </w:r>
      <w:proofErr w:type="spellEnd"/>
      <w:r>
        <w:rPr>
          <w:rFonts w:ascii="Helvetica" w:hAnsi="Helvetica" w:cs="Helvetica"/>
          <w:color w:val="333333"/>
          <w:sz w:val="21"/>
          <w:szCs w:val="21"/>
        </w:rPr>
        <w:t xml:space="preserve">, W </w:t>
      </w:r>
      <w:proofErr w:type="spellStart"/>
      <w:r>
        <w:rPr>
          <w:rFonts w:ascii="Helvetica" w:hAnsi="Helvetica" w:cs="Helvetica"/>
          <w:color w:val="333333"/>
          <w:sz w:val="21"/>
          <w:szCs w:val="21"/>
        </w:rPr>
        <w:t>D’Hoore</w:t>
      </w:r>
      <w:proofErr w:type="spellEnd"/>
      <w:r>
        <w:rPr>
          <w:rFonts w:ascii="Helvetica" w:hAnsi="Helvetica" w:cs="Helvetica"/>
          <w:color w:val="333333"/>
          <w:sz w:val="21"/>
          <w:szCs w:val="21"/>
        </w:rPr>
        <w:t>, B Boland, and C Swine (2010).  Predicting functional adverse outcomes in hospitalized older patients: A systematic review of screening tools. </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The Journal of Nutrition, Health and Aging</w:t>
      </w:r>
      <w:r>
        <w:rPr>
          <w:rStyle w:val="apple-converted-space"/>
          <w:rFonts w:ascii="Helvetica" w:hAnsi="Helvetica" w:cs="Helvetica"/>
          <w:color w:val="333333"/>
          <w:sz w:val="21"/>
          <w:szCs w:val="21"/>
        </w:rPr>
        <w:t> </w:t>
      </w:r>
      <w:r>
        <w:rPr>
          <w:rFonts w:ascii="Helvetica" w:hAnsi="Helvetica" w:cs="Helvetica"/>
          <w:color w:val="333333"/>
          <w:sz w:val="21"/>
          <w:szCs w:val="21"/>
        </w:rPr>
        <w:t>14(5): 394-399.</w:t>
      </w:r>
    </w:p>
    <w:p w:rsidR="00A44C91" w:rsidRDefault="00A44C91" w:rsidP="00A44C9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67" w:anchor="_ednref4" w:tooltip="" w:history="1">
        <w:r>
          <w:rPr>
            <w:rStyle w:val="Hyperlink"/>
            <w:rFonts w:ascii="Helvetica" w:hAnsi="Helvetica" w:cs="Helvetica"/>
            <w:color w:val="428BCA"/>
            <w:sz w:val="21"/>
            <w:szCs w:val="21"/>
            <w:u w:val="none"/>
          </w:rPr>
          <w:t>4</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Covinsky </w:t>
      </w:r>
      <w:proofErr w:type="spellStart"/>
      <w:r>
        <w:rPr>
          <w:rFonts w:ascii="Helvetica" w:hAnsi="Helvetica" w:cs="Helvetica"/>
          <w:color w:val="333333"/>
          <w:sz w:val="21"/>
          <w:szCs w:val="21"/>
        </w:rPr>
        <w:t>KE</w:t>
      </w:r>
      <w:proofErr w:type="spellEnd"/>
      <w:r>
        <w:rPr>
          <w:rFonts w:ascii="Helvetica" w:hAnsi="Helvetica" w:cs="Helvetica"/>
          <w:color w:val="333333"/>
          <w:sz w:val="21"/>
          <w:szCs w:val="21"/>
        </w:rPr>
        <w:t xml:space="preserve">, E </w:t>
      </w:r>
      <w:proofErr w:type="spellStart"/>
      <w:r>
        <w:rPr>
          <w:rFonts w:ascii="Helvetica" w:hAnsi="Helvetica" w:cs="Helvetica"/>
          <w:color w:val="333333"/>
          <w:sz w:val="21"/>
          <w:szCs w:val="21"/>
        </w:rPr>
        <w:t>Pierluissi</w:t>
      </w:r>
      <w:proofErr w:type="spellEnd"/>
      <w:r>
        <w:rPr>
          <w:rFonts w:ascii="Helvetica" w:hAnsi="Helvetica" w:cs="Helvetica"/>
          <w:color w:val="333333"/>
          <w:sz w:val="21"/>
          <w:szCs w:val="21"/>
        </w:rPr>
        <w:t>, and CB Johnston (2011).  Hospitalization-Associated Disability – “She Was Probably Able to Ambulate, but I’m Not Sure</w:t>
      </w:r>
      <w:r>
        <w:rPr>
          <w:rStyle w:val="Emphasis"/>
          <w:rFonts w:ascii="Helvetica" w:hAnsi="Helvetica" w:cs="Helvetica"/>
          <w:color w:val="333333"/>
          <w:sz w:val="21"/>
          <w:szCs w:val="21"/>
        </w:rPr>
        <w:t>.”  Journal of the American Medical Association</w:t>
      </w:r>
      <w:r>
        <w:rPr>
          <w:rStyle w:val="apple-converted-space"/>
          <w:rFonts w:ascii="Helvetica" w:hAnsi="Helvetica" w:cs="Helvetica"/>
          <w:color w:val="333333"/>
          <w:sz w:val="21"/>
          <w:szCs w:val="21"/>
        </w:rPr>
        <w:t> </w:t>
      </w:r>
      <w:r>
        <w:rPr>
          <w:rFonts w:ascii="Helvetica" w:hAnsi="Helvetica" w:cs="Helvetica"/>
          <w:color w:val="333333"/>
          <w:sz w:val="21"/>
          <w:szCs w:val="21"/>
        </w:rPr>
        <w:t>306(16): 1782-1793.</w:t>
      </w:r>
    </w:p>
    <w:p w:rsidR="00A44C91" w:rsidRDefault="00A44C91" w:rsidP="00A44C9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68" w:anchor="_ednref5" w:tooltip="" w:history="1">
        <w:r>
          <w:rPr>
            <w:rStyle w:val="Hyperlink"/>
            <w:rFonts w:ascii="Helvetica" w:hAnsi="Helvetica" w:cs="Helvetica"/>
            <w:color w:val="428BCA"/>
            <w:sz w:val="21"/>
            <w:szCs w:val="21"/>
            <w:u w:val="none"/>
          </w:rPr>
          <w:t>5</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Covinsky </w:t>
      </w:r>
      <w:proofErr w:type="spellStart"/>
      <w:r>
        <w:rPr>
          <w:rFonts w:ascii="Helvetica" w:hAnsi="Helvetica" w:cs="Helvetica"/>
          <w:color w:val="333333"/>
          <w:sz w:val="21"/>
          <w:szCs w:val="21"/>
        </w:rPr>
        <w:t>KE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RM</w:t>
      </w:r>
      <w:proofErr w:type="spellEnd"/>
      <w:r>
        <w:rPr>
          <w:rFonts w:ascii="Helvetica" w:hAnsi="Helvetica" w:cs="Helvetica"/>
          <w:color w:val="333333"/>
          <w:sz w:val="21"/>
          <w:szCs w:val="21"/>
        </w:rPr>
        <w:t xml:space="preserve"> Palmer, RH </w:t>
      </w:r>
      <w:proofErr w:type="spellStart"/>
      <w:r>
        <w:rPr>
          <w:rFonts w:ascii="Helvetica" w:hAnsi="Helvetica" w:cs="Helvetica"/>
          <w:color w:val="333333"/>
          <w:sz w:val="21"/>
          <w:szCs w:val="21"/>
        </w:rPr>
        <w:t>Fortinsky</w:t>
      </w:r>
      <w:proofErr w:type="spellEnd"/>
      <w:r>
        <w:rPr>
          <w:rFonts w:ascii="Helvetica" w:hAnsi="Helvetica" w:cs="Helvetica"/>
          <w:color w:val="333333"/>
          <w:sz w:val="21"/>
          <w:szCs w:val="21"/>
        </w:rPr>
        <w:t xml:space="preserve">, SR </w:t>
      </w:r>
      <w:proofErr w:type="spellStart"/>
      <w:r>
        <w:rPr>
          <w:rFonts w:ascii="Helvetica" w:hAnsi="Helvetica" w:cs="Helvetica"/>
          <w:color w:val="333333"/>
          <w:sz w:val="21"/>
          <w:szCs w:val="21"/>
        </w:rPr>
        <w:t>Counsell</w:t>
      </w:r>
      <w:proofErr w:type="spellEnd"/>
      <w:r>
        <w:rPr>
          <w:rFonts w:ascii="Helvetica" w:hAnsi="Helvetica" w:cs="Helvetica"/>
          <w:color w:val="333333"/>
          <w:sz w:val="21"/>
          <w:szCs w:val="21"/>
        </w:rPr>
        <w:t xml:space="preserve">, AL Stewart, D </w:t>
      </w:r>
      <w:proofErr w:type="spellStart"/>
      <w:r>
        <w:rPr>
          <w:rFonts w:ascii="Helvetica" w:hAnsi="Helvetica" w:cs="Helvetica"/>
          <w:color w:val="333333"/>
          <w:sz w:val="21"/>
          <w:szCs w:val="21"/>
        </w:rPr>
        <w:t>Kresevic</w:t>
      </w:r>
      <w:proofErr w:type="spellEnd"/>
      <w:r>
        <w:rPr>
          <w:rFonts w:ascii="Helvetica" w:hAnsi="Helvetica" w:cs="Helvetica"/>
          <w:color w:val="333333"/>
          <w:sz w:val="21"/>
          <w:szCs w:val="21"/>
        </w:rPr>
        <w:t xml:space="preserve">, CJ </w:t>
      </w:r>
      <w:proofErr w:type="spellStart"/>
      <w:r>
        <w:rPr>
          <w:rFonts w:ascii="Helvetica" w:hAnsi="Helvetica" w:cs="Helvetica"/>
          <w:color w:val="333333"/>
          <w:sz w:val="21"/>
          <w:szCs w:val="21"/>
        </w:rPr>
        <w:t>Burant</w:t>
      </w:r>
      <w:proofErr w:type="spellEnd"/>
      <w:r>
        <w:rPr>
          <w:rFonts w:ascii="Helvetica" w:hAnsi="Helvetica" w:cs="Helvetica"/>
          <w:color w:val="333333"/>
          <w:sz w:val="21"/>
          <w:szCs w:val="21"/>
        </w:rPr>
        <w:t xml:space="preserve">, and CS </w:t>
      </w:r>
      <w:proofErr w:type="spellStart"/>
      <w:r>
        <w:rPr>
          <w:rFonts w:ascii="Helvetica" w:hAnsi="Helvetica" w:cs="Helvetica"/>
          <w:color w:val="333333"/>
          <w:sz w:val="21"/>
          <w:szCs w:val="21"/>
        </w:rPr>
        <w:t>Landefeld</w:t>
      </w:r>
      <w:proofErr w:type="spellEnd"/>
      <w:r>
        <w:rPr>
          <w:rFonts w:ascii="Helvetica" w:hAnsi="Helvetica" w:cs="Helvetica"/>
          <w:color w:val="333333"/>
          <w:sz w:val="21"/>
          <w:szCs w:val="21"/>
        </w:rPr>
        <w:t xml:space="preserve"> (2003).  Loss of independence in activities of daily living in older adults hospitalized with medical illnesses: increased vulnerability with age</w:t>
      </w:r>
      <w:r>
        <w:rPr>
          <w:rStyle w:val="Emphasis"/>
          <w:rFonts w:ascii="Helvetica" w:hAnsi="Helvetica" w:cs="Helvetica"/>
          <w:color w:val="333333"/>
          <w:sz w:val="21"/>
          <w:szCs w:val="21"/>
        </w:rPr>
        <w:t>.  Journal of the American Geriatrics Society</w:t>
      </w:r>
      <w:r>
        <w:rPr>
          <w:rStyle w:val="apple-converted-space"/>
          <w:rFonts w:ascii="Helvetica" w:hAnsi="Helvetica" w:cs="Helvetica"/>
          <w:color w:val="333333"/>
          <w:sz w:val="21"/>
          <w:szCs w:val="21"/>
        </w:rPr>
        <w:t> </w:t>
      </w:r>
      <w:r>
        <w:rPr>
          <w:rFonts w:ascii="Helvetica" w:hAnsi="Helvetica" w:cs="Helvetica"/>
          <w:color w:val="333333"/>
          <w:sz w:val="21"/>
          <w:szCs w:val="21"/>
        </w:rPr>
        <w:t>51(4): 451-458.</w:t>
      </w:r>
    </w:p>
    <w:p w:rsidR="00A44C91" w:rsidRDefault="00A44C91" w:rsidP="00A44C9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69" w:anchor="_ednref6" w:tooltip="" w:history="1">
        <w:r>
          <w:rPr>
            <w:rStyle w:val="Hyperlink"/>
            <w:rFonts w:ascii="Helvetica" w:hAnsi="Helvetica" w:cs="Helvetica"/>
            <w:color w:val="428BCA"/>
            <w:sz w:val="21"/>
            <w:szCs w:val="21"/>
            <w:u w:val="none"/>
          </w:rPr>
          <w:t>6</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Sager MA, MA </w:t>
      </w:r>
      <w:proofErr w:type="spellStart"/>
      <w:r>
        <w:rPr>
          <w:rFonts w:ascii="Helvetica" w:hAnsi="Helvetica" w:cs="Helvetica"/>
          <w:color w:val="333333"/>
          <w:sz w:val="21"/>
          <w:szCs w:val="21"/>
        </w:rPr>
        <w:t>Rudberg</w:t>
      </w:r>
      <w:proofErr w:type="spellEnd"/>
      <w:r>
        <w:rPr>
          <w:rFonts w:ascii="Helvetica" w:hAnsi="Helvetica" w:cs="Helvetica"/>
          <w:color w:val="333333"/>
          <w:sz w:val="21"/>
          <w:szCs w:val="21"/>
        </w:rPr>
        <w:t xml:space="preserve">, M </w:t>
      </w:r>
      <w:proofErr w:type="spellStart"/>
      <w:r>
        <w:rPr>
          <w:rFonts w:ascii="Helvetica" w:hAnsi="Helvetica" w:cs="Helvetica"/>
          <w:color w:val="333333"/>
          <w:sz w:val="21"/>
          <w:szCs w:val="21"/>
        </w:rPr>
        <w:t>Jalaluddin</w:t>
      </w:r>
      <w:proofErr w:type="spellEnd"/>
      <w:r>
        <w:rPr>
          <w:rFonts w:ascii="Helvetica" w:hAnsi="Helvetica" w:cs="Helvetica"/>
          <w:color w:val="333333"/>
          <w:sz w:val="21"/>
          <w:szCs w:val="21"/>
        </w:rPr>
        <w:t xml:space="preserve">, T </w:t>
      </w:r>
      <w:proofErr w:type="spellStart"/>
      <w:r>
        <w:rPr>
          <w:rFonts w:ascii="Helvetica" w:hAnsi="Helvetica" w:cs="Helvetica"/>
          <w:color w:val="333333"/>
          <w:sz w:val="21"/>
          <w:szCs w:val="21"/>
        </w:rPr>
        <w:t>Franke</w:t>
      </w:r>
      <w:proofErr w:type="spellEnd"/>
      <w:r>
        <w:rPr>
          <w:rFonts w:ascii="Helvetica" w:hAnsi="Helvetica" w:cs="Helvetica"/>
          <w:color w:val="333333"/>
          <w:sz w:val="21"/>
          <w:szCs w:val="21"/>
        </w:rPr>
        <w:t xml:space="preserve">, SK Inouye, CS </w:t>
      </w:r>
      <w:proofErr w:type="spellStart"/>
      <w:r>
        <w:rPr>
          <w:rFonts w:ascii="Helvetica" w:hAnsi="Helvetica" w:cs="Helvetica"/>
          <w:color w:val="333333"/>
          <w:sz w:val="21"/>
          <w:szCs w:val="21"/>
        </w:rPr>
        <w:t>Landefeld</w:t>
      </w:r>
      <w:proofErr w:type="spellEnd"/>
      <w:r>
        <w:rPr>
          <w:rFonts w:ascii="Helvetica" w:hAnsi="Helvetica" w:cs="Helvetica"/>
          <w:color w:val="333333"/>
          <w:sz w:val="21"/>
          <w:szCs w:val="21"/>
        </w:rPr>
        <w:t xml:space="preserve">, H </w:t>
      </w:r>
      <w:proofErr w:type="spellStart"/>
      <w:r>
        <w:rPr>
          <w:rFonts w:ascii="Helvetica" w:hAnsi="Helvetica" w:cs="Helvetica"/>
          <w:color w:val="333333"/>
          <w:sz w:val="21"/>
          <w:szCs w:val="21"/>
        </w:rPr>
        <w:t>Siebens</w:t>
      </w:r>
      <w:proofErr w:type="spellEnd"/>
      <w:r>
        <w:rPr>
          <w:rFonts w:ascii="Helvetica" w:hAnsi="Helvetica" w:cs="Helvetica"/>
          <w:color w:val="333333"/>
          <w:sz w:val="21"/>
          <w:szCs w:val="21"/>
        </w:rPr>
        <w:t xml:space="preserve"> and CH </w:t>
      </w:r>
      <w:proofErr w:type="spellStart"/>
      <w:r>
        <w:rPr>
          <w:rFonts w:ascii="Helvetica" w:hAnsi="Helvetica" w:cs="Helvetica"/>
          <w:color w:val="333333"/>
          <w:sz w:val="21"/>
          <w:szCs w:val="21"/>
        </w:rPr>
        <w:t>Winograd</w:t>
      </w:r>
      <w:proofErr w:type="spellEnd"/>
      <w:r>
        <w:rPr>
          <w:rFonts w:ascii="Helvetica" w:hAnsi="Helvetica" w:cs="Helvetica"/>
          <w:color w:val="333333"/>
          <w:sz w:val="21"/>
          <w:szCs w:val="21"/>
        </w:rPr>
        <w:t xml:space="preserve"> (1996).  Hospital Admission Risk Profile (HARP): identifying older patients at risk for functional decline following acute medical illness and hospitalization. </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Journal of the American Geriatrics Society</w:t>
      </w:r>
      <w:r>
        <w:rPr>
          <w:rStyle w:val="apple-converted-space"/>
          <w:rFonts w:ascii="Helvetica" w:hAnsi="Helvetica" w:cs="Helvetica"/>
          <w:color w:val="333333"/>
          <w:sz w:val="21"/>
          <w:szCs w:val="21"/>
        </w:rPr>
        <w:t> </w:t>
      </w:r>
      <w:r>
        <w:rPr>
          <w:rFonts w:ascii="Helvetica" w:hAnsi="Helvetica" w:cs="Helvetica"/>
          <w:color w:val="333333"/>
          <w:sz w:val="21"/>
          <w:szCs w:val="21"/>
        </w:rPr>
        <w:t>44: 251-257.</w:t>
      </w:r>
    </w:p>
    <w:p w:rsidR="00A44C91" w:rsidRDefault="00A44C91" w:rsidP="00A44C9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70" w:anchor="_ednref7" w:tooltip="" w:history="1">
        <w:r>
          <w:rPr>
            <w:rStyle w:val="Hyperlink"/>
            <w:rFonts w:ascii="Helvetica" w:hAnsi="Helvetica" w:cs="Helvetica"/>
            <w:color w:val="428BCA"/>
            <w:sz w:val="21"/>
            <w:szCs w:val="21"/>
            <w:u w:val="none"/>
          </w:rPr>
          <w:t>7</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Wu AW, Y </w:t>
      </w:r>
      <w:proofErr w:type="spellStart"/>
      <w:r>
        <w:rPr>
          <w:rFonts w:ascii="Helvetica" w:hAnsi="Helvetica" w:cs="Helvetica"/>
          <w:color w:val="333333"/>
          <w:sz w:val="21"/>
          <w:szCs w:val="21"/>
        </w:rPr>
        <w:t>Yasui</w:t>
      </w:r>
      <w:proofErr w:type="spellEnd"/>
      <w:r>
        <w:rPr>
          <w:rFonts w:ascii="Helvetica" w:hAnsi="Helvetica" w:cs="Helvetica"/>
          <w:color w:val="333333"/>
          <w:sz w:val="21"/>
          <w:szCs w:val="21"/>
        </w:rPr>
        <w:t xml:space="preserve">, C </w:t>
      </w:r>
      <w:proofErr w:type="spellStart"/>
      <w:r>
        <w:rPr>
          <w:rFonts w:ascii="Helvetica" w:hAnsi="Helvetica" w:cs="Helvetica"/>
          <w:color w:val="333333"/>
          <w:sz w:val="21"/>
          <w:szCs w:val="21"/>
        </w:rPr>
        <w:t>Alzola</w:t>
      </w:r>
      <w:proofErr w:type="spellEnd"/>
      <w:r>
        <w:rPr>
          <w:rFonts w:ascii="Helvetica" w:hAnsi="Helvetica" w:cs="Helvetica"/>
          <w:color w:val="333333"/>
          <w:sz w:val="21"/>
          <w:szCs w:val="21"/>
        </w:rPr>
        <w:t xml:space="preserve">, AN </w:t>
      </w:r>
      <w:proofErr w:type="spellStart"/>
      <w:r>
        <w:rPr>
          <w:rFonts w:ascii="Helvetica" w:hAnsi="Helvetica" w:cs="Helvetica"/>
          <w:color w:val="333333"/>
          <w:sz w:val="21"/>
          <w:szCs w:val="21"/>
        </w:rPr>
        <w:t>Galanos</w:t>
      </w:r>
      <w:proofErr w:type="spellEnd"/>
      <w:r>
        <w:rPr>
          <w:rFonts w:ascii="Helvetica" w:hAnsi="Helvetica" w:cs="Helvetica"/>
          <w:color w:val="333333"/>
          <w:sz w:val="21"/>
          <w:szCs w:val="21"/>
        </w:rPr>
        <w:t xml:space="preserve">, J </w:t>
      </w:r>
      <w:proofErr w:type="spellStart"/>
      <w:r>
        <w:rPr>
          <w:rFonts w:ascii="Helvetica" w:hAnsi="Helvetica" w:cs="Helvetica"/>
          <w:color w:val="333333"/>
          <w:sz w:val="21"/>
          <w:szCs w:val="21"/>
        </w:rPr>
        <w:t>Tsevat</w:t>
      </w:r>
      <w:proofErr w:type="spellEnd"/>
      <w:r>
        <w:rPr>
          <w:rFonts w:ascii="Helvetica" w:hAnsi="Helvetica" w:cs="Helvetica"/>
          <w:color w:val="333333"/>
          <w:sz w:val="21"/>
          <w:szCs w:val="21"/>
        </w:rPr>
        <w:t xml:space="preserve">, RS Phillips, AF Connors </w:t>
      </w:r>
      <w:proofErr w:type="spellStart"/>
      <w:r>
        <w:rPr>
          <w:rFonts w:ascii="Helvetica" w:hAnsi="Helvetica" w:cs="Helvetica"/>
          <w:color w:val="333333"/>
          <w:sz w:val="21"/>
          <w:szCs w:val="21"/>
        </w:rPr>
        <w:t>Jr</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JM</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Teno</w:t>
      </w:r>
      <w:proofErr w:type="spellEnd"/>
      <w:r>
        <w:rPr>
          <w:rFonts w:ascii="Helvetica" w:hAnsi="Helvetica" w:cs="Helvetica"/>
          <w:color w:val="333333"/>
          <w:sz w:val="21"/>
          <w:szCs w:val="21"/>
        </w:rPr>
        <w:t>, NS Wenger, and J Lynn (2000).  Predicting functional status outcomes in hospitalized patients aged 80 years and older. </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Journal of the American Geriatrics Society</w:t>
      </w:r>
      <w:r>
        <w:rPr>
          <w:rStyle w:val="apple-converted-space"/>
          <w:rFonts w:ascii="Helvetica" w:hAnsi="Helvetica" w:cs="Helvetica"/>
          <w:color w:val="333333"/>
          <w:sz w:val="21"/>
          <w:szCs w:val="21"/>
        </w:rPr>
        <w:t> </w:t>
      </w:r>
      <w:r>
        <w:rPr>
          <w:rFonts w:ascii="Helvetica" w:hAnsi="Helvetica" w:cs="Helvetica"/>
          <w:color w:val="333333"/>
          <w:sz w:val="21"/>
          <w:szCs w:val="21"/>
        </w:rPr>
        <w:t>48: S6-S15.</w:t>
      </w:r>
    </w:p>
    <w:p w:rsidR="00A44C91" w:rsidRDefault="00A44C91" w:rsidP="00A44C9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71" w:anchor="_ednref8" w:tooltip="" w:history="1">
        <w:r>
          <w:rPr>
            <w:rStyle w:val="Hyperlink"/>
            <w:rFonts w:ascii="Helvetica" w:hAnsi="Helvetica" w:cs="Helvetica"/>
            <w:color w:val="428BCA"/>
            <w:sz w:val="21"/>
            <w:szCs w:val="21"/>
            <w:u w:val="none"/>
          </w:rPr>
          <w:t>8</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Sands LP, K </w:t>
      </w:r>
      <w:proofErr w:type="spellStart"/>
      <w:r>
        <w:rPr>
          <w:rFonts w:ascii="Helvetica" w:hAnsi="Helvetica" w:cs="Helvetica"/>
          <w:color w:val="333333"/>
          <w:sz w:val="21"/>
          <w:szCs w:val="21"/>
        </w:rPr>
        <w:t>Yaffe</w:t>
      </w:r>
      <w:proofErr w:type="spellEnd"/>
      <w:r>
        <w:rPr>
          <w:rFonts w:ascii="Helvetica" w:hAnsi="Helvetica" w:cs="Helvetica"/>
          <w:color w:val="333333"/>
          <w:sz w:val="21"/>
          <w:szCs w:val="21"/>
        </w:rPr>
        <w:t xml:space="preserve">, K Covinsky, MM </w:t>
      </w:r>
      <w:proofErr w:type="spellStart"/>
      <w:r>
        <w:rPr>
          <w:rFonts w:ascii="Helvetica" w:hAnsi="Helvetica" w:cs="Helvetica"/>
          <w:color w:val="333333"/>
          <w:sz w:val="21"/>
          <w:szCs w:val="21"/>
        </w:rPr>
        <w:t>Chren</w:t>
      </w:r>
      <w:proofErr w:type="spellEnd"/>
      <w:r>
        <w:rPr>
          <w:rFonts w:ascii="Helvetica" w:hAnsi="Helvetica" w:cs="Helvetica"/>
          <w:color w:val="333333"/>
          <w:sz w:val="21"/>
          <w:szCs w:val="21"/>
        </w:rPr>
        <w:t xml:space="preserve">, S </w:t>
      </w:r>
      <w:proofErr w:type="spellStart"/>
      <w:r>
        <w:rPr>
          <w:rFonts w:ascii="Helvetica" w:hAnsi="Helvetica" w:cs="Helvetica"/>
          <w:color w:val="333333"/>
          <w:sz w:val="21"/>
          <w:szCs w:val="21"/>
        </w:rPr>
        <w:t>Counsell</w:t>
      </w:r>
      <w:proofErr w:type="spellEnd"/>
      <w:r>
        <w:rPr>
          <w:rFonts w:ascii="Helvetica" w:hAnsi="Helvetica" w:cs="Helvetica"/>
          <w:color w:val="333333"/>
          <w:sz w:val="21"/>
          <w:szCs w:val="21"/>
        </w:rPr>
        <w:t xml:space="preserve">, R Palmer, R </w:t>
      </w:r>
      <w:proofErr w:type="spellStart"/>
      <w:r>
        <w:rPr>
          <w:rFonts w:ascii="Helvetica" w:hAnsi="Helvetica" w:cs="Helvetica"/>
          <w:color w:val="333333"/>
          <w:sz w:val="21"/>
          <w:szCs w:val="21"/>
        </w:rPr>
        <w:t>Fortinsky</w:t>
      </w:r>
      <w:proofErr w:type="spellEnd"/>
      <w:r>
        <w:rPr>
          <w:rFonts w:ascii="Helvetica" w:hAnsi="Helvetica" w:cs="Helvetica"/>
          <w:color w:val="333333"/>
          <w:sz w:val="21"/>
          <w:szCs w:val="21"/>
        </w:rPr>
        <w:t xml:space="preserve">, and CS </w:t>
      </w:r>
      <w:proofErr w:type="spellStart"/>
      <w:r>
        <w:rPr>
          <w:rFonts w:ascii="Helvetica" w:hAnsi="Helvetica" w:cs="Helvetica"/>
          <w:color w:val="333333"/>
          <w:sz w:val="21"/>
          <w:szCs w:val="21"/>
        </w:rPr>
        <w:t>Landefeld</w:t>
      </w:r>
      <w:proofErr w:type="spellEnd"/>
      <w:r>
        <w:rPr>
          <w:rFonts w:ascii="Helvetica" w:hAnsi="Helvetica" w:cs="Helvetica"/>
          <w:color w:val="333333"/>
          <w:sz w:val="21"/>
          <w:szCs w:val="21"/>
        </w:rPr>
        <w:t xml:space="preserve"> (2003).  Cognitive screening predicts magnitude of functional recovery from admission to 3 months after discharge in hospitalized elders. </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The Journals of Gerontology Series A: Biological Sciences and Medical Sciences</w:t>
      </w:r>
      <w:r>
        <w:rPr>
          <w:rStyle w:val="apple-converted-space"/>
          <w:rFonts w:ascii="Helvetica" w:hAnsi="Helvetica" w:cs="Helvetica"/>
          <w:color w:val="333333"/>
          <w:sz w:val="21"/>
          <w:szCs w:val="21"/>
        </w:rPr>
        <w:t> </w:t>
      </w:r>
      <w:r>
        <w:rPr>
          <w:rFonts w:ascii="Helvetica" w:hAnsi="Helvetica" w:cs="Helvetica"/>
          <w:color w:val="333333"/>
          <w:sz w:val="21"/>
          <w:szCs w:val="21"/>
        </w:rPr>
        <w:t>58(1): 37-45.</w:t>
      </w:r>
    </w:p>
    <w:p w:rsidR="00A44C91" w:rsidRDefault="00A44C91" w:rsidP="00A44C9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72" w:anchor="_ednref9" w:tooltip="" w:history="1">
        <w:r>
          <w:rPr>
            <w:rStyle w:val="Hyperlink"/>
            <w:rFonts w:ascii="Helvetica" w:hAnsi="Helvetica" w:cs="Helvetica"/>
            <w:color w:val="428BCA"/>
            <w:sz w:val="21"/>
            <w:szCs w:val="21"/>
            <w:u w:val="none"/>
          </w:rPr>
          <w:t>9</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Mahoney JE, MA Sager, and M </w:t>
      </w:r>
      <w:proofErr w:type="spellStart"/>
      <w:r>
        <w:rPr>
          <w:rFonts w:ascii="Helvetica" w:hAnsi="Helvetica" w:cs="Helvetica"/>
          <w:color w:val="333333"/>
          <w:sz w:val="21"/>
          <w:szCs w:val="21"/>
        </w:rPr>
        <w:t>Jalaluddin</w:t>
      </w:r>
      <w:proofErr w:type="spellEnd"/>
      <w:r>
        <w:rPr>
          <w:rFonts w:ascii="Helvetica" w:hAnsi="Helvetica" w:cs="Helvetica"/>
          <w:color w:val="333333"/>
          <w:sz w:val="21"/>
          <w:szCs w:val="21"/>
        </w:rPr>
        <w:t xml:space="preserve"> (1999).  Use of an ambulation assistive device predicts functional decline associated with hospitalization. </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The Journal of Gerontology, Series A, Biological Sciences and Medical Sciences</w:t>
      </w:r>
      <w:r>
        <w:rPr>
          <w:rStyle w:val="apple-converted-space"/>
          <w:rFonts w:ascii="Helvetica" w:hAnsi="Helvetica" w:cs="Helvetica"/>
          <w:color w:val="333333"/>
          <w:sz w:val="21"/>
          <w:szCs w:val="21"/>
        </w:rPr>
        <w:t> </w:t>
      </w:r>
      <w:r>
        <w:rPr>
          <w:rFonts w:ascii="Helvetica" w:hAnsi="Helvetica" w:cs="Helvetica"/>
          <w:color w:val="333333"/>
          <w:sz w:val="21"/>
          <w:szCs w:val="21"/>
        </w:rPr>
        <w:t>54: M83-M88.</w:t>
      </w:r>
    </w:p>
    <w:p w:rsidR="00A44C91" w:rsidRDefault="00A44C91" w:rsidP="00A44C9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73" w:anchor="_ednref10" w:tooltip="" w:history="1">
        <w:r>
          <w:rPr>
            <w:rStyle w:val="Hyperlink"/>
            <w:rFonts w:ascii="Helvetica" w:hAnsi="Helvetica" w:cs="Helvetica"/>
            <w:color w:val="428BCA"/>
            <w:sz w:val="21"/>
            <w:szCs w:val="21"/>
            <w:u w:val="none"/>
          </w:rPr>
          <w:t>10</w:t>
        </w:r>
      </w:hyperlink>
      <w:r>
        <w:rPr>
          <w:rStyle w:val="apple-converted-space"/>
          <w:rFonts w:ascii="Helvetica" w:hAnsi="Helvetica" w:cs="Helvetica"/>
          <w:color w:val="333333"/>
          <w:sz w:val="21"/>
          <w:szCs w:val="21"/>
        </w:rPr>
        <w:t> </w:t>
      </w:r>
      <w:proofErr w:type="spellStart"/>
      <w:r>
        <w:rPr>
          <w:rFonts w:ascii="Helvetica" w:hAnsi="Helvetica" w:cs="Helvetica"/>
          <w:color w:val="333333"/>
          <w:sz w:val="21"/>
          <w:szCs w:val="21"/>
        </w:rPr>
        <w:t>Lindenberger</w:t>
      </w:r>
      <w:proofErr w:type="spellEnd"/>
      <w:r>
        <w:rPr>
          <w:rFonts w:ascii="Helvetica" w:hAnsi="Helvetica" w:cs="Helvetica"/>
          <w:color w:val="333333"/>
          <w:sz w:val="21"/>
          <w:szCs w:val="21"/>
        </w:rPr>
        <w:t xml:space="preserve"> EC, CS </w:t>
      </w:r>
      <w:proofErr w:type="spellStart"/>
      <w:r>
        <w:rPr>
          <w:rFonts w:ascii="Helvetica" w:hAnsi="Helvetica" w:cs="Helvetica"/>
          <w:color w:val="333333"/>
          <w:sz w:val="21"/>
          <w:szCs w:val="21"/>
        </w:rPr>
        <w:t>Landefeld</w:t>
      </w:r>
      <w:proofErr w:type="spellEnd"/>
      <w:r>
        <w:rPr>
          <w:rFonts w:ascii="Helvetica" w:hAnsi="Helvetica" w:cs="Helvetica"/>
          <w:color w:val="333333"/>
          <w:sz w:val="21"/>
          <w:szCs w:val="21"/>
        </w:rPr>
        <w:t xml:space="preserve">, LP Sands, SR </w:t>
      </w:r>
      <w:proofErr w:type="spellStart"/>
      <w:r>
        <w:rPr>
          <w:rFonts w:ascii="Helvetica" w:hAnsi="Helvetica" w:cs="Helvetica"/>
          <w:color w:val="333333"/>
          <w:sz w:val="21"/>
          <w:szCs w:val="21"/>
        </w:rPr>
        <w:t>Counsell</w:t>
      </w:r>
      <w:proofErr w:type="spellEnd"/>
      <w:r>
        <w:rPr>
          <w:rFonts w:ascii="Helvetica" w:hAnsi="Helvetica" w:cs="Helvetica"/>
          <w:color w:val="333333"/>
          <w:sz w:val="21"/>
          <w:szCs w:val="21"/>
        </w:rPr>
        <w:t xml:space="preserve">, RH </w:t>
      </w:r>
      <w:proofErr w:type="spellStart"/>
      <w:r>
        <w:rPr>
          <w:rFonts w:ascii="Helvetica" w:hAnsi="Helvetica" w:cs="Helvetica"/>
          <w:color w:val="333333"/>
          <w:sz w:val="21"/>
          <w:szCs w:val="21"/>
        </w:rPr>
        <w:t>Fortinsky</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RM</w:t>
      </w:r>
      <w:proofErr w:type="spellEnd"/>
      <w:r>
        <w:rPr>
          <w:rFonts w:ascii="Helvetica" w:hAnsi="Helvetica" w:cs="Helvetica"/>
          <w:color w:val="333333"/>
          <w:sz w:val="21"/>
          <w:szCs w:val="21"/>
        </w:rPr>
        <w:t xml:space="preserve"> Palmer, </w:t>
      </w:r>
      <w:proofErr w:type="spellStart"/>
      <w:r>
        <w:rPr>
          <w:rFonts w:ascii="Helvetica" w:hAnsi="Helvetica" w:cs="Helvetica"/>
          <w:color w:val="333333"/>
          <w:sz w:val="21"/>
          <w:szCs w:val="21"/>
        </w:rPr>
        <w:t>DM</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Kresevic</w:t>
      </w:r>
      <w:proofErr w:type="spellEnd"/>
      <w:r>
        <w:rPr>
          <w:rFonts w:ascii="Helvetica" w:hAnsi="Helvetica" w:cs="Helvetica"/>
          <w:color w:val="333333"/>
          <w:sz w:val="21"/>
          <w:szCs w:val="21"/>
        </w:rPr>
        <w:t xml:space="preserve">, and </w:t>
      </w:r>
      <w:proofErr w:type="spellStart"/>
      <w:r>
        <w:rPr>
          <w:rFonts w:ascii="Helvetica" w:hAnsi="Helvetica" w:cs="Helvetica"/>
          <w:color w:val="333333"/>
          <w:sz w:val="21"/>
          <w:szCs w:val="21"/>
        </w:rPr>
        <w:t>KE</w:t>
      </w:r>
      <w:proofErr w:type="spellEnd"/>
      <w:r>
        <w:rPr>
          <w:rFonts w:ascii="Helvetica" w:hAnsi="Helvetica" w:cs="Helvetica"/>
          <w:color w:val="333333"/>
          <w:sz w:val="21"/>
          <w:szCs w:val="21"/>
        </w:rPr>
        <w:t xml:space="preserve"> Covinsky (2003).  Unsteadiness reported by older hospitalized patients predicts functional decline. </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Journal of the American Geriatrics Society</w:t>
      </w:r>
      <w:r>
        <w:rPr>
          <w:rStyle w:val="apple-converted-space"/>
          <w:rFonts w:ascii="Helvetica" w:hAnsi="Helvetica" w:cs="Helvetica"/>
          <w:color w:val="333333"/>
          <w:sz w:val="21"/>
          <w:szCs w:val="21"/>
        </w:rPr>
        <w:t> </w:t>
      </w:r>
      <w:r>
        <w:rPr>
          <w:rFonts w:ascii="Helvetica" w:hAnsi="Helvetica" w:cs="Helvetica"/>
          <w:color w:val="333333"/>
          <w:sz w:val="21"/>
          <w:szCs w:val="21"/>
        </w:rPr>
        <w:t>15(5): 621-626.</w:t>
      </w:r>
    </w:p>
    <w:p w:rsidR="00A44C91" w:rsidRDefault="00A44C91" w:rsidP="00A44C9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74" w:anchor="_ednref11" w:tooltip="" w:history="1">
        <w:r>
          <w:rPr>
            <w:rStyle w:val="Hyperlink"/>
            <w:rFonts w:ascii="Helvetica" w:hAnsi="Helvetica" w:cs="Helvetica"/>
            <w:color w:val="428BCA"/>
            <w:sz w:val="21"/>
            <w:szCs w:val="21"/>
            <w:u w:val="none"/>
          </w:rPr>
          <w:t>11</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Murray AM, SE </w:t>
      </w:r>
      <w:proofErr w:type="spellStart"/>
      <w:r>
        <w:rPr>
          <w:rFonts w:ascii="Helvetica" w:hAnsi="Helvetica" w:cs="Helvetica"/>
          <w:color w:val="333333"/>
          <w:sz w:val="21"/>
          <w:szCs w:val="21"/>
        </w:rPr>
        <w:t>Levokff</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TT</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Wetle</w:t>
      </w:r>
      <w:proofErr w:type="spellEnd"/>
      <w:r>
        <w:rPr>
          <w:rFonts w:ascii="Helvetica" w:hAnsi="Helvetica" w:cs="Helvetica"/>
          <w:color w:val="333333"/>
          <w:sz w:val="21"/>
          <w:szCs w:val="21"/>
        </w:rPr>
        <w:t xml:space="preserve">, L Beckett, </w:t>
      </w:r>
      <w:proofErr w:type="spellStart"/>
      <w:r>
        <w:rPr>
          <w:rFonts w:ascii="Helvetica" w:hAnsi="Helvetica" w:cs="Helvetica"/>
          <w:color w:val="333333"/>
          <w:sz w:val="21"/>
          <w:szCs w:val="21"/>
        </w:rPr>
        <w:t>PD</w:t>
      </w:r>
      <w:proofErr w:type="spellEnd"/>
      <w:r>
        <w:rPr>
          <w:rFonts w:ascii="Helvetica" w:hAnsi="Helvetica" w:cs="Helvetica"/>
          <w:color w:val="333333"/>
          <w:sz w:val="21"/>
          <w:szCs w:val="21"/>
        </w:rPr>
        <w:t xml:space="preserve"> Cleary, JD </w:t>
      </w:r>
      <w:proofErr w:type="spellStart"/>
      <w:r>
        <w:rPr>
          <w:rFonts w:ascii="Helvetica" w:hAnsi="Helvetica" w:cs="Helvetica"/>
          <w:color w:val="333333"/>
          <w:sz w:val="21"/>
          <w:szCs w:val="21"/>
        </w:rPr>
        <w:t>Schor</w:t>
      </w:r>
      <w:proofErr w:type="spellEnd"/>
      <w:r>
        <w:rPr>
          <w:rFonts w:ascii="Helvetica" w:hAnsi="Helvetica" w:cs="Helvetica"/>
          <w:color w:val="333333"/>
          <w:sz w:val="21"/>
          <w:szCs w:val="21"/>
        </w:rPr>
        <w:t xml:space="preserve">, LA </w:t>
      </w:r>
      <w:proofErr w:type="spellStart"/>
      <w:r>
        <w:rPr>
          <w:rFonts w:ascii="Helvetica" w:hAnsi="Helvetica" w:cs="Helvetica"/>
          <w:color w:val="333333"/>
          <w:sz w:val="21"/>
          <w:szCs w:val="21"/>
        </w:rPr>
        <w:t>Lipsitz</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JW</w:t>
      </w:r>
      <w:proofErr w:type="spellEnd"/>
      <w:r>
        <w:rPr>
          <w:rFonts w:ascii="Helvetica" w:hAnsi="Helvetica" w:cs="Helvetica"/>
          <w:color w:val="333333"/>
          <w:sz w:val="21"/>
          <w:szCs w:val="21"/>
        </w:rPr>
        <w:t xml:space="preserve"> Rowe, and DA Evans (1993).  Acute delirium and functional decline in the hospitalized elderly patient. </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Journal of Gerontology</w:t>
      </w:r>
      <w:r>
        <w:rPr>
          <w:rStyle w:val="apple-converted-space"/>
          <w:rFonts w:ascii="Helvetica" w:hAnsi="Helvetica" w:cs="Helvetica"/>
          <w:color w:val="333333"/>
          <w:sz w:val="21"/>
          <w:szCs w:val="21"/>
        </w:rPr>
        <w:t> </w:t>
      </w:r>
      <w:r>
        <w:rPr>
          <w:rFonts w:ascii="Helvetica" w:hAnsi="Helvetica" w:cs="Helvetica"/>
          <w:color w:val="333333"/>
          <w:sz w:val="21"/>
          <w:szCs w:val="21"/>
        </w:rPr>
        <w:t>48: M181-M186.</w:t>
      </w:r>
    </w:p>
    <w:p w:rsidR="00A44C91" w:rsidRDefault="00A44C91" w:rsidP="00A44C9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75" w:anchor="_ednref12" w:tooltip="" w:history="1">
        <w:r>
          <w:rPr>
            <w:rStyle w:val="Hyperlink"/>
            <w:rFonts w:ascii="Helvetica" w:hAnsi="Helvetica" w:cs="Helvetica"/>
            <w:color w:val="428BCA"/>
            <w:sz w:val="21"/>
            <w:szCs w:val="21"/>
            <w:u w:val="none"/>
          </w:rPr>
          <w:t>12</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Inouye SK, JT Rushing, MD Foreman, </w:t>
      </w:r>
      <w:proofErr w:type="spellStart"/>
      <w:r>
        <w:rPr>
          <w:rFonts w:ascii="Helvetica" w:hAnsi="Helvetica" w:cs="Helvetica"/>
          <w:color w:val="333333"/>
          <w:sz w:val="21"/>
          <w:szCs w:val="21"/>
        </w:rPr>
        <w:t>RM</w:t>
      </w:r>
      <w:proofErr w:type="spellEnd"/>
      <w:r>
        <w:rPr>
          <w:rFonts w:ascii="Helvetica" w:hAnsi="Helvetica" w:cs="Helvetica"/>
          <w:color w:val="333333"/>
          <w:sz w:val="21"/>
          <w:szCs w:val="21"/>
        </w:rPr>
        <w:t xml:space="preserve"> Palmer, and P </w:t>
      </w:r>
      <w:proofErr w:type="spellStart"/>
      <w:r>
        <w:rPr>
          <w:rFonts w:ascii="Helvetica" w:hAnsi="Helvetica" w:cs="Helvetica"/>
          <w:color w:val="333333"/>
          <w:sz w:val="21"/>
          <w:szCs w:val="21"/>
        </w:rPr>
        <w:t>Pompei</w:t>
      </w:r>
      <w:proofErr w:type="spellEnd"/>
      <w:r>
        <w:rPr>
          <w:rFonts w:ascii="Helvetica" w:hAnsi="Helvetica" w:cs="Helvetica"/>
          <w:color w:val="333333"/>
          <w:sz w:val="21"/>
          <w:szCs w:val="21"/>
        </w:rPr>
        <w:t xml:space="preserve"> (1998).  Does delirium contribute to poor hospital outcomes? A three-site epidemiologic study</w:t>
      </w:r>
      <w:r>
        <w:rPr>
          <w:rStyle w:val="Emphasis"/>
          <w:rFonts w:ascii="Helvetica" w:hAnsi="Helvetica" w:cs="Helvetica"/>
          <w:color w:val="333333"/>
          <w:sz w:val="21"/>
          <w:szCs w:val="21"/>
        </w:rPr>
        <w:t>.  Journal of General Internal Medicine</w:t>
      </w:r>
      <w:r>
        <w:rPr>
          <w:rStyle w:val="apple-converted-space"/>
          <w:rFonts w:ascii="Helvetica" w:hAnsi="Helvetica" w:cs="Helvetica"/>
          <w:color w:val="333333"/>
          <w:sz w:val="21"/>
          <w:szCs w:val="21"/>
        </w:rPr>
        <w:t> </w:t>
      </w:r>
      <w:r>
        <w:rPr>
          <w:rFonts w:ascii="Helvetica" w:hAnsi="Helvetica" w:cs="Helvetica"/>
          <w:color w:val="333333"/>
          <w:sz w:val="21"/>
          <w:szCs w:val="21"/>
        </w:rPr>
        <w:t>13(4): 234-242.</w:t>
      </w:r>
    </w:p>
    <w:p w:rsidR="00A44C91" w:rsidRDefault="00A44C91" w:rsidP="00A44C9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76" w:anchor="_ednref13" w:tooltip="" w:history="1">
        <w:r>
          <w:rPr>
            <w:rStyle w:val="Hyperlink"/>
            <w:rFonts w:ascii="Helvetica" w:hAnsi="Helvetica" w:cs="Helvetica"/>
            <w:color w:val="428BCA"/>
            <w:sz w:val="21"/>
            <w:szCs w:val="21"/>
            <w:u w:val="none"/>
          </w:rPr>
          <w:t>13</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Covinsky </w:t>
      </w:r>
      <w:proofErr w:type="spellStart"/>
      <w:r>
        <w:rPr>
          <w:rFonts w:ascii="Helvetica" w:hAnsi="Helvetica" w:cs="Helvetica"/>
          <w:color w:val="333333"/>
          <w:sz w:val="21"/>
          <w:szCs w:val="21"/>
        </w:rPr>
        <w:t>KE</w:t>
      </w:r>
      <w:proofErr w:type="spellEnd"/>
      <w:r>
        <w:rPr>
          <w:rFonts w:ascii="Helvetica" w:hAnsi="Helvetica" w:cs="Helvetica"/>
          <w:color w:val="333333"/>
          <w:sz w:val="21"/>
          <w:szCs w:val="21"/>
        </w:rPr>
        <w:t xml:space="preserve">, RH </w:t>
      </w:r>
      <w:proofErr w:type="spellStart"/>
      <w:r>
        <w:rPr>
          <w:rFonts w:ascii="Helvetica" w:hAnsi="Helvetica" w:cs="Helvetica"/>
          <w:color w:val="333333"/>
          <w:sz w:val="21"/>
          <w:szCs w:val="21"/>
        </w:rPr>
        <w:t>Fortinsky</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RM</w:t>
      </w:r>
      <w:proofErr w:type="spellEnd"/>
      <w:r>
        <w:rPr>
          <w:rFonts w:ascii="Helvetica" w:hAnsi="Helvetica" w:cs="Helvetica"/>
          <w:color w:val="333333"/>
          <w:sz w:val="21"/>
          <w:szCs w:val="21"/>
        </w:rPr>
        <w:t xml:space="preserve"> Palmer, </w:t>
      </w:r>
      <w:proofErr w:type="spellStart"/>
      <w:r>
        <w:rPr>
          <w:rFonts w:ascii="Helvetica" w:hAnsi="Helvetica" w:cs="Helvetica"/>
          <w:color w:val="333333"/>
          <w:sz w:val="21"/>
          <w:szCs w:val="21"/>
        </w:rPr>
        <w:t>DM</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Kresevic</w:t>
      </w:r>
      <w:proofErr w:type="spellEnd"/>
      <w:r>
        <w:rPr>
          <w:rFonts w:ascii="Helvetica" w:hAnsi="Helvetica" w:cs="Helvetica"/>
          <w:color w:val="333333"/>
          <w:sz w:val="21"/>
          <w:szCs w:val="21"/>
        </w:rPr>
        <w:t xml:space="preserve">, and CS </w:t>
      </w:r>
      <w:proofErr w:type="spellStart"/>
      <w:r>
        <w:rPr>
          <w:rFonts w:ascii="Helvetica" w:hAnsi="Helvetica" w:cs="Helvetica"/>
          <w:color w:val="333333"/>
          <w:sz w:val="21"/>
          <w:szCs w:val="21"/>
        </w:rPr>
        <w:t>Landefeld</w:t>
      </w:r>
      <w:proofErr w:type="spellEnd"/>
      <w:r>
        <w:rPr>
          <w:rFonts w:ascii="Helvetica" w:hAnsi="Helvetica" w:cs="Helvetica"/>
          <w:color w:val="333333"/>
          <w:sz w:val="21"/>
          <w:szCs w:val="21"/>
        </w:rPr>
        <w:t xml:space="preserve"> (1997).  Relation between symptoms of depression and health status outcomes in acutely ill hospitalized older persons. </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Annals of Internal Medicine</w:t>
      </w:r>
      <w:r>
        <w:rPr>
          <w:rStyle w:val="apple-converted-space"/>
          <w:rFonts w:ascii="Helvetica" w:hAnsi="Helvetica" w:cs="Helvetica"/>
          <w:color w:val="333333"/>
          <w:sz w:val="21"/>
          <w:szCs w:val="21"/>
        </w:rPr>
        <w:t> </w:t>
      </w:r>
      <w:r>
        <w:rPr>
          <w:rFonts w:ascii="Helvetica" w:hAnsi="Helvetica" w:cs="Helvetica"/>
          <w:color w:val="333333"/>
          <w:sz w:val="21"/>
          <w:szCs w:val="21"/>
        </w:rPr>
        <w:t>125: 417-425.</w:t>
      </w:r>
    </w:p>
    <w:p w:rsidR="00A44C91" w:rsidRDefault="00A44C91" w:rsidP="00A44C9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77" w:anchor="_ednref14" w:tooltip="" w:history="1">
        <w:r>
          <w:rPr>
            <w:rStyle w:val="Hyperlink"/>
            <w:rFonts w:ascii="Helvetica" w:hAnsi="Helvetica" w:cs="Helvetica"/>
            <w:color w:val="428BCA"/>
            <w:sz w:val="21"/>
            <w:szCs w:val="21"/>
            <w:u w:val="none"/>
          </w:rPr>
          <w:t>14</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Sager MA, T </w:t>
      </w:r>
      <w:proofErr w:type="spellStart"/>
      <w:r>
        <w:rPr>
          <w:rFonts w:ascii="Helvetica" w:hAnsi="Helvetica" w:cs="Helvetica"/>
          <w:color w:val="333333"/>
          <w:sz w:val="21"/>
          <w:szCs w:val="21"/>
        </w:rPr>
        <w:t>Franke</w:t>
      </w:r>
      <w:proofErr w:type="spellEnd"/>
      <w:r>
        <w:rPr>
          <w:rFonts w:ascii="Helvetica" w:hAnsi="Helvetica" w:cs="Helvetica"/>
          <w:color w:val="333333"/>
          <w:sz w:val="21"/>
          <w:szCs w:val="21"/>
        </w:rPr>
        <w:t xml:space="preserve">, SK Inouye, CS </w:t>
      </w:r>
      <w:proofErr w:type="spellStart"/>
      <w:r>
        <w:rPr>
          <w:rFonts w:ascii="Helvetica" w:hAnsi="Helvetica" w:cs="Helvetica"/>
          <w:color w:val="333333"/>
          <w:sz w:val="21"/>
          <w:szCs w:val="21"/>
        </w:rPr>
        <w:t>Landefeld</w:t>
      </w:r>
      <w:proofErr w:type="spellEnd"/>
      <w:r>
        <w:rPr>
          <w:rFonts w:ascii="Helvetica" w:hAnsi="Helvetica" w:cs="Helvetica"/>
          <w:color w:val="333333"/>
          <w:sz w:val="21"/>
          <w:szCs w:val="21"/>
        </w:rPr>
        <w:t xml:space="preserve">, TM Morgan, MA </w:t>
      </w:r>
      <w:proofErr w:type="spellStart"/>
      <w:r>
        <w:rPr>
          <w:rFonts w:ascii="Helvetica" w:hAnsi="Helvetica" w:cs="Helvetica"/>
          <w:color w:val="333333"/>
          <w:sz w:val="21"/>
          <w:szCs w:val="21"/>
        </w:rPr>
        <w:t>Rudberg</w:t>
      </w:r>
      <w:proofErr w:type="spellEnd"/>
      <w:r>
        <w:rPr>
          <w:rFonts w:ascii="Helvetica" w:hAnsi="Helvetica" w:cs="Helvetica"/>
          <w:color w:val="333333"/>
          <w:sz w:val="21"/>
          <w:szCs w:val="21"/>
        </w:rPr>
        <w:t xml:space="preserve">, H </w:t>
      </w:r>
      <w:proofErr w:type="spellStart"/>
      <w:r>
        <w:rPr>
          <w:rFonts w:ascii="Helvetica" w:hAnsi="Helvetica" w:cs="Helvetica"/>
          <w:color w:val="333333"/>
          <w:sz w:val="21"/>
          <w:szCs w:val="21"/>
        </w:rPr>
        <w:t>Sebens</w:t>
      </w:r>
      <w:proofErr w:type="spellEnd"/>
      <w:r>
        <w:rPr>
          <w:rFonts w:ascii="Helvetica" w:hAnsi="Helvetica" w:cs="Helvetica"/>
          <w:color w:val="333333"/>
          <w:sz w:val="21"/>
          <w:szCs w:val="21"/>
        </w:rPr>
        <w:t xml:space="preserve">, and CH </w:t>
      </w:r>
      <w:proofErr w:type="spellStart"/>
      <w:r>
        <w:rPr>
          <w:rFonts w:ascii="Helvetica" w:hAnsi="Helvetica" w:cs="Helvetica"/>
          <w:color w:val="333333"/>
          <w:sz w:val="21"/>
          <w:szCs w:val="21"/>
        </w:rPr>
        <w:t>Winograd</w:t>
      </w:r>
      <w:proofErr w:type="spellEnd"/>
      <w:r>
        <w:rPr>
          <w:rFonts w:ascii="Helvetica" w:hAnsi="Helvetica" w:cs="Helvetica"/>
          <w:color w:val="333333"/>
          <w:sz w:val="21"/>
          <w:szCs w:val="21"/>
        </w:rPr>
        <w:t xml:space="preserve"> (1996).  Functional outcomes of acute medical illness and hospitalization in older persons. </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Archives of Internal Medicine</w:t>
      </w:r>
      <w:r>
        <w:rPr>
          <w:rStyle w:val="apple-converted-space"/>
          <w:rFonts w:ascii="Helvetica" w:hAnsi="Helvetica" w:cs="Helvetica"/>
          <w:color w:val="333333"/>
          <w:sz w:val="21"/>
          <w:szCs w:val="21"/>
        </w:rPr>
        <w:t> </w:t>
      </w:r>
      <w:r>
        <w:rPr>
          <w:rFonts w:ascii="Helvetica" w:hAnsi="Helvetica" w:cs="Helvetica"/>
          <w:color w:val="333333"/>
          <w:sz w:val="21"/>
          <w:szCs w:val="21"/>
        </w:rPr>
        <w:t>156(6): 645-652.</w:t>
      </w:r>
    </w:p>
    <w:p w:rsidR="00A44C91" w:rsidRDefault="00A44C91" w:rsidP="00A44C9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78" w:anchor="_ednref15" w:tooltip="" w:history="1">
        <w:r>
          <w:rPr>
            <w:rStyle w:val="Hyperlink"/>
            <w:rFonts w:ascii="Helvetica" w:hAnsi="Helvetica" w:cs="Helvetica"/>
            <w:color w:val="428BCA"/>
            <w:sz w:val="21"/>
            <w:szCs w:val="21"/>
            <w:u w:val="none"/>
          </w:rPr>
          <w:t>15</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Campbell SE, DG Seymour, </w:t>
      </w:r>
      <w:proofErr w:type="spellStart"/>
      <w:r>
        <w:rPr>
          <w:rFonts w:ascii="Helvetica" w:hAnsi="Helvetica" w:cs="Helvetica"/>
          <w:color w:val="333333"/>
          <w:sz w:val="21"/>
          <w:szCs w:val="21"/>
        </w:rPr>
        <w:t>WR</w:t>
      </w:r>
      <w:proofErr w:type="spellEnd"/>
      <w:r>
        <w:rPr>
          <w:rFonts w:ascii="Helvetica" w:hAnsi="Helvetica" w:cs="Helvetica"/>
          <w:color w:val="333333"/>
          <w:sz w:val="21"/>
          <w:szCs w:val="21"/>
        </w:rPr>
        <w:t xml:space="preserve"> Primrose, and </w:t>
      </w:r>
      <w:proofErr w:type="spellStart"/>
      <w:r>
        <w:rPr>
          <w:rFonts w:ascii="Helvetica" w:hAnsi="Helvetica" w:cs="Helvetica"/>
          <w:color w:val="333333"/>
          <w:sz w:val="21"/>
          <w:szCs w:val="21"/>
        </w:rPr>
        <w:t>ACMEPLUS</w:t>
      </w:r>
      <w:proofErr w:type="spellEnd"/>
      <w:r>
        <w:rPr>
          <w:rFonts w:ascii="Helvetica" w:hAnsi="Helvetica" w:cs="Helvetica"/>
          <w:color w:val="333333"/>
          <w:sz w:val="21"/>
          <w:szCs w:val="21"/>
        </w:rPr>
        <w:t xml:space="preserve"> Project (2004).  A systematic literature review of factors affecting outcome in older medical patients admitted to hospital.  </w:t>
      </w:r>
      <w:r>
        <w:rPr>
          <w:rStyle w:val="Emphasis"/>
          <w:rFonts w:ascii="Helvetica" w:hAnsi="Helvetica" w:cs="Helvetica"/>
          <w:color w:val="333333"/>
          <w:sz w:val="21"/>
          <w:szCs w:val="21"/>
        </w:rPr>
        <w:t>Age and Ageing</w:t>
      </w:r>
      <w:r>
        <w:rPr>
          <w:rStyle w:val="apple-converted-space"/>
          <w:rFonts w:ascii="Helvetica" w:hAnsi="Helvetica" w:cs="Helvetica"/>
          <w:color w:val="333333"/>
          <w:sz w:val="21"/>
          <w:szCs w:val="21"/>
        </w:rPr>
        <w:t> </w:t>
      </w:r>
      <w:r>
        <w:rPr>
          <w:rFonts w:ascii="Helvetica" w:hAnsi="Helvetica" w:cs="Helvetica"/>
          <w:color w:val="333333"/>
          <w:sz w:val="21"/>
          <w:szCs w:val="21"/>
        </w:rPr>
        <w:t>33: 110–115.</w:t>
      </w:r>
    </w:p>
    <w:p w:rsidR="00A44C91" w:rsidRDefault="00A44C91" w:rsidP="00A44C9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79" w:anchor="_ednref16" w:tooltip="" w:history="1">
        <w:r>
          <w:rPr>
            <w:rStyle w:val="Hyperlink"/>
            <w:rFonts w:ascii="Helvetica" w:hAnsi="Helvetica" w:cs="Helvetica"/>
            <w:color w:val="428BCA"/>
            <w:sz w:val="21"/>
            <w:szCs w:val="21"/>
            <w:u w:val="none"/>
          </w:rPr>
          <w:t>16</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de Morton NA, DJ </w:t>
      </w:r>
      <w:proofErr w:type="spellStart"/>
      <w:r>
        <w:rPr>
          <w:rFonts w:ascii="Helvetica" w:hAnsi="Helvetica" w:cs="Helvetica"/>
          <w:color w:val="333333"/>
          <w:sz w:val="21"/>
          <w:szCs w:val="21"/>
        </w:rPr>
        <w:t>Berlowitz</w:t>
      </w:r>
      <w:proofErr w:type="spellEnd"/>
      <w:r>
        <w:rPr>
          <w:rFonts w:ascii="Helvetica" w:hAnsi="Helvetica" w:cs="Helvetica"/>
          <w:color w:val="333333"/>
          <w:sz w:val="21"/>
          <w:szCs w:val="21"/>
        </w:rPr>
        <w:t xml:space="preserve">, and </w:t>
      </w:r>
      <w:proofErr w:type="spellStart"/>
      <w:r>
        <w:rPr>
          <w:rFonts w:ascii="Helvetica" w:hAnsi="Helvetica" w:cs="Helvetica"/>
          <w:color w:val="333333"/>
          <w:sz w:val="21"/>
          <w:szCs w:val="21"/>
        </w:rPr>
        <w:t>JL</w:t>
      </w:r>
      <w:proofErr w:type="spellEnd"/>
      <w:r>
        <w:rPr>
          <w:rFonts w:ascii="Helvetica" w:hAnsi="Helvetica" w:cs="Helvetica"/>
          <w:color w:val="333333"/>
          <w:sz w:val="21"/>
          <w:szCs w:val="21"/>
        </w:rPr>
        <w:t xml:space="preserve"> Keating (2008).  A systematic review of mobility instruments and their measurement properties for older acute medical patients. </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Health and Quality of Life Outcomes</w:t>
      </w:r>
      <w:r>
        <w:rPr>
          <w:rStyle w:val="apple-converted-space"/>
          <w:rFonts w:ascii="Helvetica" w:hAnsi="Helvetica" w:cs="Helvetica"/>
          <w:color w:val="333333"/>
          <w:sz w:val="21"/>
          <w:szCs w:val="21"/>
        </w:rPr>
        <w:t> </w:t>
      </w:r>
      <w:r>
        <w:rPr>
          <w:rFonts w:ascii="Helvetica" w:hAnsi="Helvetica" w:cs="Helvetica"/>
          <w:color w:val="333333"/>
          <w:sz w:val="21"/>
          <w:szCs w:val="21"/>
        </w:rPr>
        <w:t>6:44.</w:t>
      </w:r>
    </w:p>
    <w:p w:rsidR="00A44C91" w:rsidRDefault="00A44C91" w:rsidP="00A44C91">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806A81" w:rsidRPr="00806A81" w:rsidRDefault="00806A81" w:rsidP="00806A81">
      <w:pPr>
        <w:pStyle w:val="Heading1"/>
        <w:shd w:val="clear" w:color="auto" w:fill="FFFFFF"/>
        <w:spacing w:before="300" w:beforeAutospacing="0" w:after="150" w:afterAutospacing="0"/>
        <w:rPr>
          <w:rFonts w:ascii="Helvetica" w:hAnsi="Helvetica" w:cs="Helvetica"/>
          <w:b w:val="0"/>
          <w:bCs w:val="0"/>
          <w:color w:val="333333"/>
          <w:sz w:val="36"/>
          <w:szCs w:val="36"/>
        </w:rPr>
      </w:pPr>
      <w:r w:rsidRPr="00806A81">
        <w:rPr>
          <w:rFonts w:ascii="Helvetica" w:hAnsi="Helvetica" w:cs="Helvetica"/>
          <w:b w:val="0"/>
          <w:bCs w:val="0"/>
          <w:color w:val="333333"/>
          <w:sz w:val="36"/>
          <w:szCs w:val="36"/>
        </w:rPr>
        <w:t>Preventing Functional Decline</w:t>
      </w:r>
    </w:p>
    <w:p w:rsidR="00806A81" w:rsidRDefault="00806A81" w:rsidP="00806A81">
      <w:pPr>
        <w:numPr>
          <w:ilvl w:val="0"/>
          <w:numId w:val="40"/>
        </w:numPr>
        <w:shd w:val="clear" w:color="auto" w:fill="FFFFFF"/>
        <w:spacing w:before="100" w:beforeAutospacing="1" w:after="100" w:afterAutospacing="1" w:line="300" w:lineRule="atLeast"/>
        <w:rPr>
          <w:rFonts w:ascii="Helvetica" w:hAnsi="Helvetica" w:cs="Helvetica"/>
          <w:color w:val="333333"/>
          <w:sz w:val="21"/>
          <w:szCs w:val="21"/>
        </w:rPr>
      </w:pPr>
      <w:r>
        <w:rPr>
          <w:rFonts w:ascii="Helvetica" w:hAnsi="Helvetica" w:cs="Helvetica"/>
          <w:color w:val="333333"/>
          <w:sz w:val="21"/>
          <w:szCs w:val="21"/>
        </w:rPr>
        <w:t>Systemic, inter-professional interventions have demonstrated successful outcomes in the prevention of functional decline during hospitalization.  For instance, a recent systematic review of inter-professional interventions that include exercise demonstrates an increase in patient discharge to home, a decrease in acute hospital length of stay, and a decrease in total hospital costs, whereas exercise interventions on their own failed to realize these same outcomes.</w:t>
      </w:r>
      <w:hyperlink r:id="rId80" w:anchor="_edn1" w:history="1">
        <w:r>
          <w:rPr>
            <w:rStyle w:val="Hyperlink"/>
            <w:rFonts w:ascii="Helvetica" w:hAnsi="Helvetica" w:cs="Helvetica"/>
            <w:color w:val="428BCA"/>
            <w:sz w:val="16"/>
            <w:szCs w:val="16"/>
            <w:u w:val="none"/>
            <w:vertAlign w:val="superscript"/>
          </w:rPr>
          <w:t>1</w:t>
        </w:r>
      </w:hyperlink>
    </w:p>
    <w:p w:rsidR="00806A81" w:rsidRDefault="00806A81" w:rsidP="00806A81">
      <w:pPr>
        <w:pStyle w:val="NormalWeb"/>
        <w:shd w:val="clear" w:color="auto" w:fill="FFFFFF"/>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Component Interventions in Evidence-Informed Functional Decline Prevention Programs</w:t>
      </w:r>
      <w:hyperlink r:id="rId81" w:anchor="_edn2" w:history="1">
        <w:r>
          <w:rPr>
            <w:rStyle w:val="Hyperlink"/>
            <w:rFonts w:ascii="Helvetica" w:hAnsi="Helvetica" w:cs="Helvetica"/>
            <w:b/>
            <w:bCs/>
            <w:color w:val="428BCA"/>
            <w:sz w:val="16"/>
            <w:szCs w:val="16"/>
            <w:u w:val="none"/>
            <w:vertAlign w:val="superscript"/>
          </w:rPr>
          <w:t>2</w:t>
        </w:r>
      </w:hyperlink>
      <w:proofErr w:type="gramStart"/>
      <w:r>
        <w:rPr>
          <w:rStyle w:val="Strong"/>
          <w:rFonts w:ascii="Helvetica" w:hAnsi="Helvetica" w:cs="Helvetica"/>
          <w:color w:val="333333"/>
          <w:sz w:val="16"/>
          <w:szCs w:val="16"/>
          <w:vertAlign w:val="superscript"/>
        </w:rPr>
        <w:t>,</w:t>
      </w:r>
      <w:proofErr w:type="gramEnd"/>
      <w:r>
        <w:rPr>
          <w:rStyle w:val="Strong"/>
          <w:rFonts w:ascii="Helvetica" w:hAnsi="Helvetica" w:cs="Helvetica"/>
          <w:color w:val="333333"/>
          <w:sz w:val="16"/>
          <w:szCs w:val="16"/>
          <w:vertAlign w:val="superscript"/>
        </w:rPr>
        <w:fldChar w:fldCharType="begin"/>
      </w:r>
      <w:r>
        <w:rPr>
          <w:rStyle w:val="Strong"/>
          <w:rFonts w:ascii="Helvetica" w:hAnsi="Helvetica" w:cs="Helvetica"/>
          <w:color w:val="333333"/>
          <w:sz w:val="16"/>
          <w:szCs w:val="16"/>
          <w:vertAlign w:val="superscript"/>
        </w:rPr>
        <w:instrText xml:space="preserve"> HYPERLINK "http://seniorfriendlyhospitals.ca/print/book/export/html/633" \l "_edn3" </w:instrText>
      </w:r>
      <w:r>
        <w:rPr>
          <w:rStyle w:val="Strong"/>
          <w:rFonts w:ascii="Helvetica" w:hAnsi="Helvetica" w:cs="Helvetica"/>
          <w:color w:val="333333"/>
          <w:sz w:val="16"/>
          <w:szCs w:val="16"/>
          <w:vertAlign w:val="superscript"/>
        </w:rPr>
        <w:fldChar w:fldCharType="separate"/>
      </w:r>
      <w:r>
        <w:rPr>
          <w:rStyle w:val="Hyperlink"/>
          <w:rFonts w:ascii="Helvetica" w:hAnsi="Helvetica" w:cs="Helvetica"/>
          <w:b/>
          <w:bCs/>
          <w:color w:val="428BCA"/>
          <w:sz w:val="16"/>
          <w:szCs w:val="16"/>
          <w:u w:val="none"/>
          <w:vertAlign w:val="superscript"/>
        </w:rPr>
        <w:t>3</w:t>
      </w:r>
      <w:r>
        <w:rPr>
          <w:rStyle w:val="Strong"/>
          <w:rFonts w:ascii="Helvetica" w:hAnsi="Helvetica" w:cs="Helvetica"/>
          <w:color w:val="333333"/>
          <w:sz w:val="16"/>
          <w:szCs w:val="16"/>
          <w:vertAlign w:val="superscript"/>
        </w:rPr>
        <w:fldChar w:fldCharType="end"/>
      </w:r>
      <w:r>
        <w:rPr>
          <w:rStyle w:val="Strong"/>
          <w:rFonts w:ascii="Helvetica" w:hAnsi="Helvetica" w:cs="Helvetica"/>
          <w:color w:val="333333"/>
          <w:sz w:val="16"/>
          <w:szCs w:val="16"/>
          <w:vertAlign w:val="superscript"/>
        </w:rPr>
        <w:t>,</w:t>
      </w:r>
      <w:hyperlink r:id="rId82" w:anchor="_edn4" w:history="1">
        <w:r>
          <w:rPr>
            <w:rStyle w:val="Hyperlink"/>
            <w:rFonts w:ascii="Helvetica" w:hAnsi="Helvetica" w:cs="Helvetica"/>
            <w:b/>
            <w:bCs/>
            <w:color w:val="428BCA"/>
            <w:sz w:val="16"/>
            <w:szCs w:val="16"/>
            <w:u w:val="none"/>
            <w:vertAlign w:val="superscript"/>
          </w:rPr>
          <w:t>4</w:t>
        </w:r>
      </w:hyperlink>
      <w:r>
        <w:rPr>
          <w:rStyle w:val="Strong"/>
          <w:rFonts w:ascii="Helvetica" w:hAnsi="Helvetica" w:cs="Helvetica"/>
          <w:color w:val="333333"/>
          <w:sz w:val="16"/>
          <w:szCs w:val="16"/>
          <w:vertAlign w:val="superscript"/>
        </w:rPr>
        <w:t>,</w:t>
      </w:r>
      <w:hyperlink r:id="rId83" w:anchor="_edn5" w:history="1">
        <w:r>
          <w:rPr>
            <w:rStyle w:val="Hyperlink"/>
            <w:rFonts w:ascii="Helvetica" w:hAnsi="Helvetica" w:cs="Helvetica"/>
            <w:b/>
            <w:bCs/>
            <w:color w:val="428BCA"/>
            <w:sz w:val="16"/>
            <w:szCs w:val="16"/>
            <w:u w:val="none"/>
            <w:vertAlign w:val="superscript"/>
          </w:rPr>
          <w:t>5</w:t>
        </w:r>
      </w:hyperlink>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06A81" w:rsidRDefault="00806A81">
            <w:pPr>
              <w:pStyle w:val="NormalWeb"/>
              <w:spacing w:before="0" w:beforeAutospacing="0" w:after="0" w:afterAutospacing="0"/>
              <w:rPr>
                <w:b/>
                <w:bCs/>
              </w:rPr>
            </w:pPr>
            <w:r>
              <w:rPr>
                <w:rStyle w:val="sfh-tag"/>
                <w:b/>
                <w:bCs/>
              </w:rPr>
              <w:t>OS</w:t>
            </w:r>
            <w:r>
              <w:rPr>
                <w:rStyle w:val="apple-converted-space"/>
                <w:b/>
                <w:bCs/>
              </w:rPr>
              <w:t> </w:t>
            </w:r>
            <w:r>
              <w:rPr>
                <w:rStyle w:val="Strong"/>
              </w:rPr>
              <w:t>ORGANIZATIONAL SUPPORT INTERVENTIONS</w:t>
            </w:r>
          </w:p>
        </w:tc>
      </w:tr>
      <w:tr w:rsid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06A81" w:rsidRDefault="00806A81" w:rsidP="00806A81">
            <w:pPr>
              <w:numPr>
                <w:ilvl w:val="0"/>
                <w:numId w:val="41"/>
              </w:numPr>
              <w:spacing w:before="100" w:beforeAutospacing="1" w:after="100" w:afterAutospacing="1" w:line="240" w:lineRule="auto"/>
            </w:pPr>
            <w:r>
              <w:t>Provide education to the inter-professional team on function-focused interventions</w:t>
            </w:r>
          </w:p>
          <w:p w:rsidR="00806A81" w:rsidRDefault="00806A81" w:rsidP="00806A81">
            <w:pPr>
              <w:numPr>
                <w:ilvl w:val="0"/>
                <w:numId w:val="41"/>
              </w:numPr>
              <w:spacing w:before="100" w:beforeAutospacing="1" w:after="100" w:afterAutospacing="1" w:line="240" w:lineRule="auto"/>
            </w:pPr>
            <w:r>
              <w:t>Implement organizational policies that support mobility, such as use of physical restraints, mobility standards, and physical design and maintenance procedures to maximize accessibility, safety, and functional mobility</w:t>
            </w:r>
          </w:p>
        </w:tc>
      </w:tr>
      <w:tr w:rsid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06A81" w:rsidRDefault="00806A81">
            <w:pPr>
              <w:pStyle w:val="NormalWeb"/>
              <w:spacing w:before="0" w:beforeAutospacing="0" w:after="0" w:afterAutospacing="0"/>
              <w:rPr>
                <w:b/>
                <w:bCs/>
              </w:rPr>
            </w:pPr>
            <w:r>
              <w:rPr>
                <w:rStyle w:val="sfh-tag"/>
                <w:b/>
                <w:bCs/>
              </w:rPr>
              <w:t>PC</w:t>
            </w:r>
            <w:r>
              <w:rPr>
                <w:rStyle w:val="apple-converted-space"/>
                <w:b/>
                <w:bCs/>
              </w:rPr>
              <w:t> </w:t>
            </w:r>
            <w:r>
              <w:rPr>
                <w:rStyle w:val="Strong"/>
              </w:rPr>
              <w:t>PROCESS OF CARE INTERVENTIONS</w:t>
            </w:r>
          </w:p>
        </w:tc>
      </w:tr>
      <w:tr w:rsid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06A81" w:rsidRDefault="00806A81" w:rsidP="00806A81">
            <w:pPr>
              <w:numPr>
                <w:ilvl w:val="0"/>
                <w:numId w:val="42"/>
              </w:numPr>
              <w:spacing w:before="100" w:beforeAutospacing="1" w:after="100" w:afterAutospacing="1" w:line="240" w:lineRule="auto"/>
            </w:pPr>
            <w:r>
              <w:t xml:space="preserve">Minimize </w:t>
            </w:r>
            <w:proofErr w:type="spellStart"/>
            <w:r>
              <w:t>bedrest</w:t>
            </w:r>
            <w:proofErr w:type="spellEnd"/>
            <w:r>
              <w:t xml:space="preserve"> orders, and consider daily mobility/out-of-bed orders</w:t>
            </w:r>
          </w:p>
          <w:p w:rsidR="00806A81" w:rsidRDefault="00806A81" w:rsidP="00806A81">
            <w:pPr>
              <w:numPr>
                <w:ilvl w:val="0"/>
                <w:numId w:val="42"/>
              </w:numPr>
              <w:spacing w:before="100" w:beforeAutospacing="1" w:after="100" w:afterAutospacing="1" w:line="240" w:lineRule="auto"/>
            </w:pPr>
            <w:r>
              <w:t>Minimize use of physical restraints and of mobility restricting devices such as indwelling catheters and intravenous lines/poles – when used, review daily</w:t>
            </w:r>
          </w:p>
          <w:p w:rsidR="00806A81" w:rsidRDefault="00806A81" w:rsidP="00806A81">
            <w:pPr>
              <w:numPr>
                <w:ilvl w:val="0"/>
                <w:numId w:val="42"/>
              </w:numPr>
              <w:spacing w:before="100" w:beforeAutospacing="1" w:after="100" w:afterAutospacing="1" w:line="240" w:lineRule="auto"/>
            </w:pPr>
            <w:r>
              <w:t xml:space="preserve">Optimize nutrition and hydration – provide easy access to water and fluids, provide diets consistent with patient preferences, daily review of </w:t>
            </w:r>
            <w:proofErr w:type="spellStart"/>
            <w:r>
              <w:t>NPO</w:t>
            </w:r>
            <w:proofErr w:type="spellEnd"/>
            <w:r>
              <w:t xml:space="preserve"> (no food by mouth) orders</w:t>
            </w:r>
          </w:p>
          <w:p w:rsidR="00806A81" w:rsidRDefault="00806A81" w:rsidP="00806A81">
            <w:pPr>
              <w:numPr>
                <w:ilvl w:val="0"/>
                <w:numId w:val="42"/>
              </w:numPr>
              <w:spacing w:before="100" w:beforeAutospacing="1" w:after="100" w:afterAutospacing="1" w:line="240" w:lineRule="auto"/>
            </w:pPr>
            <w:r>
              <w:lastRenderedPageBreak/>
              <w:t>Obtain Best Possible Medication History (</w:t>
            </w:r>
            <w:proofErr w:type="spellStart"/>
            <w:r>
              <w:t>BPMH</w:t>
            </w:r>
            <w:proofErr w:type="spellEnd"/>
            <w:r>
              <w:t>), reconcile, review and optimize medications to avoid those which may restrict or impair mobility</w:t>
            </w:r>
          </w:p>
          <w:p w:rsidR="00806A81" w:rsidRDefault="00806A81" w:rsidP="00806A81">
            <w:pPr>
              <w:numPr>
                <w:ilvl w:val="0"/>
                <w:numId w:val="42"/>
              </w:numPr>
              <w:spacing w:before="100" w:beforeAutospacing="1" w:after="100" w:afterAutospacing="1" w:line="240" w:lineRule="auto"/>
            </w:pPr>
            <w:r>
              <w:t>Initiate early functional goal setting and discharge planning with patient and family</w:t>
            </w:r>
          </w:p>
          <w:p w:rsidR="00806A81" w:rsidRDefault="00806A81" w:rsidP="00806A81">
            <w:pPr>
              <w:numPr>
                <w:ilvl w:val="0"/>
                <w:numId w:val="42"/>
              </w:numPr>
              <w:spacing w:before="100" w:beforeAutospacing="1" w:after="100" w:afterAutospacing="1" w:line="240" w:lineRule="auto"/>
            </w:pPr>
            <w:r>
              <w:t>Maximize patients’ own participation in ADLs while in hospital</w:t>
            </w:r>
          </w:p>
          <w:p w:rsidR="00806A81" w:rsidRDefault="00806A81" w:rsidP="00806A81">
            <w:pPr>
              <w:numPr>
                <w:ilvl w:val="0"/>
                <w:numId w:val="42"/>
              </w:numPr>
              <w:spacing w:before="100" w:beforeAutospacing="1" w:after="100" w:afterAutospacing="1" w:line="240" w:lineRule="auto"/>
            </w:pPr>
            <w:r>
              <w:t>Encourage and assist with regular daily mobility where appropriate; early referral to physiotherapy and occupational therapy for complex patients</w:t>
            </w:r>
          </w:p>
          <w:p w:rsidR="00806A81" w:rsidRDefault="00806A81" w:rsidP="00806A81">
            <w:pPr>
              <w:numPr>
                <w:ilvl w:val="0"/>
                <w:numId w:val="42"/>
              </w:numPr>
              <w:spacing w:before="100" w:beforeAutospacing="1" w:after="100" w:afterAutospacing="1" w:line="240" w:lineRule="auto"/>
            </w:pPr>
            <w:r>
              <w:t>Optimize sleep using non-pharmacologic protocols</w:t>
            </w:r>
          </w:p>
          <w:p w:rsidR="00806A81" w:rsidRDefault="00806A81" w:rsidP="00806A81">
            <w:pPr>
              <w:numPr>
                <w:ilvl w:val="0"/>
                <w:numId w:val="42"/>
              </w:numPr>
              <w:spacing w:before="100" w:beforeAutospacing="1" w:after="100" w:afterAutospacing="1" w:line="240" w:lineRule="auto"/>
            </w:pPr>
            <w:r>
              <w:t>Assess and manage depression</w:t>
            </w:r>
          </w:p>
          <w:p w:rsidR="00806A81" w:rsidRDefault="00806A81" w:rsidP="00806A81">
            <w:pPr>
              <w:numPr>
                <w:ilvl w:val="0"/>
                <w:numId w:val="42"/>
              </w:numPr>
              <w:spacing w:before="100" w:beforeAutospacing="1" w:after="100" w:afterAutospacing="1" w:line="240" w:lineRule="auto"/>
            </w:pPr>
            <w:r>
              <w:t>Assess and treat pain appropriately</w:t>
            </w:r>
          </w:p>
        </w:tc>
      </w:tr>
      <w:tr w:rsid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06A81" w:rsidRDefault="00806A81">
            <w:pPr>
              <w:pStyle w:val="NormalWeb"/>
              <w:spacing w:before="0" w:beforeAutospacing="0" w:after="0" w:afterAutospacing="0"/>
              <w:rPr>
                <w:b/>
                <w:bCs/>
              </w:rPr>
            </w:pPr>
            <w:proofErr w:type="spellStart"/>
            <w:r>
              <w:rPr>
                <w:rStyle w:val="sfh-tag"/>
                <w:b/>
                <w:bCs/>
              </w:rPr>
              <w:lastRenderedPageBreak/>
              <w:t>EB</w:t>
            </w:r>
            <w:proofErr w:type="spellEnd"/>
            <w:r>
              <w:rPr>
                <w:rStyle w:val="apple-converted-space"/>
                <w:b/>
                <w:bCs/>
              </w:rPr>
              <w:t> </w:t>
            </w:r>
            <w:r>
              <w:rPr>
                <w:rStyle w:val="Strong"/>
              </w:rPr>
              <w:t>EMOTIONAL AND BEHAVIOURAL ENVIRONMENT INTERVENTIONS</w:t>
            </w:r>
          </w:p>
        </w:tc>
      </w:tr>
      <w:tr w:rsid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06A81" w:rsidRDefault="00806A81" w:rsidP="00806A81">
            <w:pPr>
              <w:numPr>
                <w:ilvl w:val="0"/>
                <w:numId w:val="43"/>
              </w:numPr>
              <w:spacing w:before="100" w:beforeAutospacing="1" w:after="100" w:afterAutospacing="1" w:line="240" w:lineRule="auto"/>
            </w:pPr>
            <w:r>
              <w:t>Maximize social engagement – encourage patient and family/caregiver visits and participation with care, volunteer visits</w:t>
            </w:r>
          </w:p>
          <w:p w:rsidR="00806A81" w:rsidRDefault="00806A81" w:rsidP="00806A81">
            <w:pPr>
              <w:numPr>
                <w:ilvl w:val="0"/>
                <w:numId w:val="43"/>
              </w:numPr>
              <w:spacing w:before="100" w:beforeAutospacing="1" w:after="100" w:afterAutospacing="1" w:line="240" w:lineRule="auto"/>
            </w:pPr>
            <w:r>
              <w:t>Initiate early discharge planning focusing on patient and family goals and their needs to return home</w:t>
            </w:r>
          </w:p>
        </w:tc>
      </w:tr>
      <w:tr w:rsid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06A81" w:rsidRDefault="00806A81">
            <w:pPr>
              <w:pStyle w:val="NormalWeb"/>
              <w:spacing w:before="0" w:beforeAutospacing="0" w:after="0" w:afterAutospacing="0"/>
              <w:rPr>
                <w:b/>
                <w:bCs/>
              </w:rPr>
            </w:pPr>
            <w:proofErr w:type="spellStart"/>
            <w:r>
              <w:rPr>
                <w:rStyle w:val="sfh-tag"/>
                <w:b/>
                <w:bCs/>
              </w:rPr>
              <w:t>Phys</w:t>
            </w:r>
            <w:proofErr w:type="spellEnd"/>
            <w:r>
              <w:rPr>
                <w:rStyle w:val="apple-converted-space"/>
                <w:b/>
                <w:bCs/>
              </w:rPr>
              <w:t> </w:t>
            </w:r>
            <w:r>
              <w:rPr>
                <w:rStyle w:val="Strong"/>
              </w:rPr>
              <w:t>PHYSICAL ENVIRONMENT INTERVENTIONS</w:t>
            </w:r>
          </w:p>
        </w:tc>
      </w:tr>
      <w:tr w:rsid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06A81" w:rsidRDefault="00806A81" w:rsidP="00806A81">
            <w:pPr>
              <w:numPr>
                <w:ilvl w:val="0"/>
                <w:numId w:val="44"/>
              </w:numPr>
              <w:spacing w:before="100" w:beforeAutospacing="1" w:after="100" w:afterAutospacing="1" w:line="240" w:lineRule="auto"/>
            </w:pPr>
            <w:r>
              <w:t>Environmental modifications – floors with a non-glare finish, lighting to match time of day, large clock and calendar in patient rooms for orientation, grab bars where necessary, wide doorways, clutter reduction</w:t>
            </w:r>
          </w:p>
          <w:p w:rsidR="00806A81" w:rsidRDefault="00806A81" w:rsidP="00806A81">
            <w:pPr>
              <w:numPr>
                <w:ilvl w:val="0"/>
                <w:numId w:val="44"/>
              </w:numPr>
              <w:spacing w:before="100" w:beforeAutospacing="1" w:after="100" w:afterAutospacing="1" w:line="240" w:lineRule="auto"/>
            </w:pPr>
            <w:r>
              <w:t>Noise prevention measures – reduced use of overhead pagers, acoustical room treatments, headphones, earplugs</w:t>
            </w:r>
          </w:p>
          <w:p w:rsidR="00806A81" w:rsidRDefault="00806A81" w:rsidP="00806A81">
            <w:pPr>
              <w:numPr>
                <w:ilvl w:val="0"/>
                <w:numId w:val="44"/>
              </w:numPr>
              <w:spacing w:before="100" w:beforeAutospacing="1" w:after="100" w:afterAutospacing="1" w:line="240" w:lineRule="auto"/>
            </w:pPr>
            <w:r>
              <w:t xml:space="preserve">Furniture and equipment –low beds with rails down, bedside chairs, assistive mobility aids, access to vision and hearing aids, commodes and raised toilet seats, seating in </w:t>
            </w:r>
            <w:proofErr w:type="spellStart"/>
            <w:r>
              <w:t>showe</w:t>
            </w:r>
            <w:proofErr w:type="spellEnd"/>
          </w:p>
        </w:tc>
      </w:tr>
    </w:tbl>
    <w:p w:rsidR="00806A81" w:rsidRPr="00806A81" w:rsidRDefault="00806A81" w:rsidP="00806A81">
      <w:pPr>
        <w:numPr>
          <w:ilvl w:val="0"/>
          <w:numId w:val="45"/>
        </w:numPr>
        <w:shd w:val="clear" w:color="auto" w:fill="FFFFFF"/>
        <w:spacing w:before="100" w:beforeAutospacing="1" w:after="100" w:afterAutospacing="1" w:line="300" w:lineRule="atLeast"/>
        <w:rPr>
          <w:rFonts w:ascii="Helvetica" w:hAnsi="Helvetica" w:cs="Helvetica"/>
          <w:color w:val="333333"/>
          <w:sz w:val="21"/>
          <w:szCs w:val="21"/>
        </w:rPr>
      </w:pPr>
      <w:r>
        <w:rPr>
          <w:rFonts w:ascii="Helvetica" w:hAnsi="Helvetica" w:cs="Helvetica"/>
          <w:color w:val="333333"/>
          <w:sz w:val="21"/>
          <w:szCs w:val="21"/>
        </w:rPr>
        <w:t>While there is a theoretical risk of increased falls and patient harm when functional decline prevention interventions are in place, evidence shows little or no difference in falls, transfer to an intensive care unit, or mortality with inter-professional functional activation and exercise programs in hospital.</w:t>
      </w:r>
      <w:hyperlink r:id="rId84" w:anchor="_edn1" w:history="1">
        <w:r>
          <w:rPr>
            <w:rStyle w:val="Hyperlink"/>
            <w:rFonts w:ascii="Helvetica" w:hAnsi="Helvetica" w:cs="Helvetica"/>
            <w:color w:val="428BCA"/>
            <w:sz w:val="16"/>
            <w:szCs w:val="16"/>
            <w:u w:val="none"/>
            <w:vertAlign w:val="superscript"/>
          </w:rPr>
          <w:t>1</w:t>
        </w:r>
      </w:hyperlink>
    </w:p>
    <w:p w:rsidR="00806A81" w:rsidRDefault="00806A81" w:rsidP="00806A81">
      <w:pPr>
        <w:pStyle w:val="NormalWeb"/>
        <w:shd w:val="clear" w:color="auto" w:fill="FFFFFF"/>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REFERENCES</w:t>
      </w:r>
    </w:p>
    <w:p w:rsidR="00806A81" w:rsidRDefault="00806A81" w:rsidP="00806A8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85" w:anchor="_ednref1" w:tooltip="" w:history="1">
        <w:r>
          <w:rPr>
            <w:rStyle w:val="Hyperlink"/>
            <w:rFonts w:ascii="Helvetica" w:hAnsi="Helvetica" w:cs="Helvetica"/>
            <w:color w:val="428BCA"/>
            <w:sz w:val="21"/>
            <w:szCs w:val="21"/>
            <w:u w:val="none"/>
          </w:rPr>
          <w:t>1</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de Morton N, </w:t>
      </w:r>
      <w:proofErr w:type="spellStart"/>
      <w:r>
        <w:rPr>
          <w:rFonts w:ascii="Helvetica" w:hAnsi="Helvetica" w:cs="Helvetica"/>
          <w:color w:val="333333"/>
          <w:sz w:val="21"/>
          <w:szCs w:val="21"/>
        </w:rPr>
        <w:t>JL</w:t>
      </w:r>
      <w:proofErr w:type="spellEnd"/>
      <w:r>
        <w:rPr>
          <w:rFonts w:ascii="Helvetica" w:hAnsi="Helvetica" w:cs="Helvetica"/>
          <w:color w:val="333333"/>
          <w:sz w:val="21"/>
          <w:szCs w:val="21"/>
        </w:rPr>
        <w:t xml:space="preserve"> Keating, and K </w:t>
      </w:r>
      <w:proofErr w:type="spellStart"/>
      <w:r>
        <w:rPr>
          <w:rFonts w:ascii="Helvetica" w:hAnsi="Helvetica" w:cs="Helvetica"/>
          <w:color w:val="333333"/>
          <w:sz w:val="21"/>
          <w:szCs w:val="21"/>
        </w:rPr>
        <w:t>Jeffs</w:t>
      </w:r>
      <w:proofErr w:type="spellEnd"/>
      <w:r>
        <w:rPr>
          <w:rFonts w:ascii="Helvetica" w:hAnsi="Helvetica" w:cs="Helvetica"/>
          <w:color w:val="333333"/>
          <w:sz w:val="21"/>
          <w:szCs w:val="21"/>
        </w:rPr>
        <w:t xml:space="preserve"> (2007).  Exercise for acutely hospitalized older medical patients. </w:t>
      </w:r>
      <w:r>
        <w:rPr>
          <w:rStyle w:val="apple-converted-space"/>
          <w:rFonts w:ascii="Helvetica" w:hAnsi="Helvetica" w:cs="Helvetica"/>
          <w:color w:val="333333"/>
          <w:sz w:val="21"/>
          <w:szCs w:val="21"/>
        </w:rPr>
        <w:t> </w:t>
      </w:r>
      <w:r>
        <w:rPr>
          <w:rStyle w:val="Emphasis"/>
          <w:rFonts w:ascii="Helvetica" w:eastAsiaTheme="majorEastAsia" w:hAnsi="Helvetica" w:cs="Helvetica"/>
          <w:color w:val="333333"/>
          <w:sz w:val="21"/>
          <w:szCs w:val="21"/>
        </w:rPr>
        <w:t>Cochrane Database of Systematic Reviews</w:t>
      </w:r>
      <w:r>
        <w:rPr>
          <w:rFonts w:ascii="Helvetica" w:hAnsi="Helvetica" w:cs="Helvetica"/>
          <w:color w:val="333333"/>
          <w:sz w:val="21"/>
          <w:szCs w:val="21"/>
        </w:rPr>
        <w:t xml:space="preserve">, Issue 1. Art No: CD005955.  </w:t>
      </w:r>
      <w:proofErr w:type="spellStart"/>
      <w:r>
        <w:rPr>
          <w:rFonts w:ascii="Helvetica" w:hAnsi="Helvetica" w:cs="Helvetica"/>
          <w:color w:val="333333"/>
          <w:sz w:val="21"/>
          <w:szCs w:val="21"/>
        </w:rPr>
        <w:t>DOI</w:t>
      </w:r>
      <w:proofErr w:type="spellEnd"/>
      <w:r>
        <w:rPr>
          <w:rFonts w:ascii="Helvetica" w:hAnsi="Helvetica" w:cs="Helvetica"/>
          <w:color w:val="333333"/>
          <w:sz w:val="21"/>
          <w:szCs w:val="21"/>
        </w:rPr>
        <w:t>: 10.1002/14651858.CD005955.pub2.</w:t>
      </w:r>
    </w:p>
    <w:p w:rsidR="00806A81" w:rsidRDefault="00806A81" w:rsidP="00806A8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86" w:anchor="_ednref2" w:tooltip="" w:history="1">
        <w:r>
          <w:rPr>
            <w:rStyle w:val="Hyperlink"/>
            <w:rFonts w:ascii="Helvetica" w:hAnsi="Helvetica" w:cs="Helvetica"/>
            <w:color w:val="428BCA"/>
            <w:sz w:val="21"/>
            <w:szCs w:val="21"/>
            <w:u w:val="none"/>
          </w:rPr>
          <w:t>2</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Covinsky </w:t>
      </w:r>
      <w:proofErr w:type="spellStart"/>
      <w:r>
        <w:rPr>
          <w:rFonts w:ascii="Helvetica" w:hAnsi="Helvetica" w:cs="Helvetica"/>
          <w:color w:val="333333"/>
          <w:sz w:val="21"/>
          <w:szCs w:val="21"/>
        </w:rPr>
        <w:t>KE</w:t>
      </w:r>
      <w:proofErr w:type="spellEnd"/>
      <w:r>
        <w:rPr>
          <w:rFonts w:ascii="Helvetica" w:hAnsi="Helvetica" w:cs="Helvetica"/>
          <w:color w:val="333333"/>
          <w:sz w:val="21"/>
          <w:szCs w:val="21"/>
        </w:rPr>
        <w:t xml:space="preserve">, E </w:t>
      </w:r>
      <w:proofErr w:type="spellStart"/>
      <w:r>
        <w:rPr>
          <w:rFonts w:ascii="Helvetica" w:hAnsi="Helvetica" w:cs="Helvetica"/>
          <w:color w:val="333333"/>
          <w:sz w:val="21"/>
          <w:szCs w:val="21"/>
        </w:rPr>
        <w:t>Pierluissi</w:t>
      </w:r>
      <w:proofErr w:type="spellEnd"/>
      <w:r>
        <w:rPr>
          <w:rFonts w:ascii="Helvetica" w:hAnsi="Helvetica" w:cs="Helvetica"/>
          <w:color w:val="333333"/>
          <w:sz w:val="21"/>
          <w:szCs w:val="21"/>
        </w:rPr>
        <w:t>, and CB Johnston (2011).  Hospitalization-Associated Disability – “She Was Probably Able to Ambulate, but I’m Not Sure</w:t>
      </w:r>
      <w:r>
        <w:rPr>
          <w:rStyle w:val="Emphasis"/>
          <w:rFonts w:ascii="Helvetica" w:eastAsiaTheme="majorEastAsia" w:hAnsi="Helvetica" w:cs="Helvetica"/>
          <w:color w:val="333333"/>
          <w:sz w:val="21"/>
          <w:szCs w:val="21"/>
        </w:rPr>
        <w:t>.”  Journal of the American Medical Association</w:t>
      </w:r>
      <w:r>
        <w:rPr>
          <w:rStyle w:val="apple-converted-space"/>
          <w:rFonts w:ascii="Helvetica" w:hAnsi="Helvetica" w:cs="Helvetica"/>
          <w:color w:val="333333"/>
          <w:sz w:val="21"/>
          <w:szCs w:val="21"/>
        </w:rPr>
        <w:t> </w:t>
      </w:r>
      <w:r>
        <w:rPr>
          <w:rFonts w:ascii="Helvetica" w:hAnsi="Helvetica" w:cs="Helvetica"/>
          <w:color w:val="333333"/>
          <w:sz w:val="21"/>
          <w:szCs w:val="21"/>
        </w:rPr>
        <w:t>306(16): 1782-1793.</w:t>
      </w:r>
    </w:p>
    <w:p w:rsidR="00806A81" w:rsidRDefault="00806A81" w:rsidP="00806A8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87" w:anchor="_ednref3" w:tooltip="" w:history="1">
        <w:r>
          <w:rPr>
            <w:rStyle w:val="Hyperlink"/>
            <w:rFonts w:ascii="Helvetica" w:hAnsi="Helvetica" w:cs="Helvetica"/>
            <w:color w:val="428BCA"/>
            <w:sz w:val="21"/>
            <w:szCs w:val="21"/>
            <w:u w:val="none"/>
          </w:rPr>
          <w:t>3</w:t>
        </w:r>
      </w:hyperlink>
      <w:r>
        <w:rPr>
          <w:rStyle w:val="apple-converted-space"/>
          <w:rFonts w:ascii="Helvetica" w:hAnsi="Helvetica" w:cs="Helvetica"/>
          <w:color w:val="333333"/>
          <w:sz w:val="21"/>
          <w:szCs w:val="21"/>
        </w:rPr>
        <w:t> </w:t>
      </w:r>
      <w:proofErr w:type="spellStart"/>
      <w:r>
        <w:rPr>
          <w:rFonts w:ascii="Helvetica" w:hAnsi="Helvetica" w:cs="Helvetica"/>
          <w:color w:val="333333"/>
          <w:sz w:val="21"/>
          <w:szCs w:val="21"/>
        </w:rPr>
        <w:t>Padula</w:t>
      </w:r>
      <w:proofErr w:type="spellEnd"/>
      <w:r>
        <w:rPr>
          <w:rFonts w:ascii="Helvetica" w:hAnsi="Helvetica" w:cs="Helvetica"/>
          <w:color w:val="333333"/>
          <w:sz w:val="21"/>
          <w:szCs w:val="21"/>
        </w:rPr>
        <w:t xml:space="preserve"> CA, C Hughes, and L </w:t>
      </w:r>
      <w:proofErr w:type="spellStart"/>
      <w:r>
        <w:rPr>
          <w:rFonts w:ascii="Helvetica" w:hAnsi="Helvetica" w:cs="Helvetica"/>
          <w:color w:val="333333"/>
          <w:sz w:val="21"/>
          <w:szCs w:val="21"/>
        </w:rPr>
        <w:t>Baumhover</w:t>
      </w:r>
      <w:proofErr w:type="spellEnd"/>
      <w:r>
        <w:rPr>
          <w:rFonts w:ascii="Helvetica" w:hAnsi="Helvetica" w:cs="Helvetica"/>
          <w:color w:val="333333"/>
          <w:sz w:val="21"/>
          <w:szCs w:val="21"/>
        </w:rPr>
        <w:t xml:space="preserve"> (2009).  Impact of a Nurse-Driven Mobility Protocol on Functional Decline in Hospitalized Older Adults. </w:t>
      </w:r>
      <w:r>
        <w:rPr>
          <w:rStyle w:val="apple-converted-space"/>
          <w:rFonts w:ascii="Helvetica" w:hAnsi="Helvetica" w:cs="Helvetica"/>
          <w:color w:val="333333"/>
          <w:sz w:val="21"/>
          <w:szCs w:val="21"/>
        </w:rPr>
        <w:t> </w:t>
      </w:r>
      <w:r>
        <w:rPr>
          <w:rStyle w:val="Emphasis"/>
          <w:rFonts w:ascii="Helvetica" w:eastAsiaTheme="majorEastAsia" w:hAnsi="Helvetica" w:cs="Helvetica"/>
          <w:color w:val="333333"/>
          <w:sz w:val="21"/>
          <w:szCs w:val="21"/>
        </w:rPr>
        <w:t>Journal of Nursing Care Quality</w:t>
      </w:r>
      <w:r>
        <w:rPr>
          <w:rStyle w:val="apple-converted-space"/>
          <w:rFonts w:ascii="Helvetica" w:hAnsi="Helvetica" w:cs="Helvetica"/>
          <w:color w:val="333333"/>
          <w:sz w:val="21"/>
          <w:szCs w:val="21"/>
        </w:rPr>
        <w:t> </w:t>
      </w:r>
      <w:r>
        <w:rPr>
          <w:rFonts w:ascii="Helvetica" w:hAnsi="Helvetica" w:cs="Helvetica"/>
          <w:color w:val="333333"/>
          <w:sz w:val="21"/>
          <w:szCs w:val="21"/>
        </w:rPr>
        <w:t>24(4): 325-331.</w:t>
      </w:r>
    </w:p>
    <w:p w:rsidR="00806A81" w:rsidRDefault="00806A81" w:rsidP="00806A8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88" w:anchor="_ednref4" w:tooltip="" w:history="1">
        <w:r>
          <w:rPr>
            <w:rStyle w:val="Hyperlink"/>
            <w:rFonts w:ascii="Helvetica" w:hAnsi="Helvetica" w:cs="Helvetica"/>
            <w:color w:val="428BCA"/>
            <w:sz w:val="21"/>
            <w:szCs w:val="21"/>
            <w:u w:val="none"/>
          </w:rPr>
          <w:t>4</w:t>
        </w:r>
      </w:hyperlink>
      <w:r>
        <w:rPr>
          <w:rStyle w:val="apple-converted-space"/>
          <w:rFonts w:ascii="Helvetica" w:hAnsi="Helvetica" w:cs="Helvetica"/>
          <w:color w:val="333333"/>
          <w:sz w:val="21"/>
          <w:szCs w:val="21"/>
        </w:rPr>
        <w:t> </w:t>
      </w:r>
      <w:proofErr w:type="spellStart"/>
      <w:r>
        <w:rPr>
          <w:rFonts w:ascii="Helvetica" w:hAnsi="Helvetica" w:cs="Helvetica"/>
          <w:color w:val="333333"/>
          <w:sz w:val="21"/>
          <w:szCs w:val="21"/>
        </w:rPr>
        <w:t>Resnick</w:t>
      </w:r>
      <w:proofErr w:type="spellEnd"/>
      <w:r>
        <w:rPr>
          <w:rFonts w:ascii="Helvetica" w:hAnsi="Helvetica" w:cs="Helvetica"/>
          <w:color w:val="333333"/>
          <w:sz w:val="21"/>
          <w:szCs w:val="21"/>
        </w:rPr>
        <w:t xml:space="preserve"> B, E </w:t>
      </w:r>
      <w:proofErr w:type="spellStart"/>
      <w:r>
        <w:rPr>
          <w:rFonts w:ascii="Helvetica" w:hAnsi="Helvetica" w:cs="Helvetica"/>
          <w:color w:val="333333"/>
          <w:sz w:val="21"/>
          <w:szCs w:val="21"/>
        </w:rPr>
        <w:t>Galik</w:t>
      </w:r>
      <w:proofErr w:type="spellEnd"/>
      <w:r>
        <w:rPr>
          <w:rFonts w:ascii="Helvetica" w:hAnsi="Helvetica" w:cs="Helvetica"/>
          <w:color w:val="333333"/>
          <w:sz w:val="21"/>
          <w:szCs w:val="21"/>
        </w:rPr>
        <w:t xml:space="preserve">, K </w:t>
      </w:r>
      <w:proofErr w:type="spellStart"/>
      <w:r>
        <w:rPr>
          <w:rFonts w:ascii="Helvetica" w:hAnsi="Helvetica" w:cs="Helvetica"/>
          <w:color w:val="333333"/>
          <w:sz w:val="21"/>
          <w:szCs w:val="21"/>
        </w:rPr>
        <w:t>Sobol</w:t>
      </w:r>
      <w:proofErr w:type="spellEnd"/>
      <w:r>
        <w:rPr>
          <w:rFonts w:ascii="Helvetica" w:hAnsi="Helvetica" w:cs="Helvetica"/>
          <w:color w:val="333333"/>
          <w:sz w:val="21"/>
          <w:szCs w:val="21"/>
        </w:rPr>
        <w:t>, I Dustin, and L Miner (2011).  Pilot Testing of Function-Focused Care for Acute Care Intervention</w:t>
      </w:r>
      <w:r>
        <w:rPr>
          <w:rStyle w:val="Emphasis"/>
          <w:rFonts w:ascii="Helvetica" w:eastAsiaTheme="majorEastAsia" w:hAnsi="Helvetica" w:cs="Helvetica"/>
          <w:color w:val="333333"/>
          <w:sz w:val="21"/>
          <w:szCs w:val="21"/>
        </w:rPr>
        <w:t>.  Journal of Nursing Care Quality</w:t>
      </w:r>
      <w:r>
        <w:rPr>
          <w:rStyle w:val="apple-converted-space"/>
          <w:rFonts w:ascii="Helvetica" w:hAnsi="Helvetica" w:cs="Helvetica"/>
          <w:color w:val="333333"/>
          <w:sz w:val="21"/>
          <w:szCs w:val="21"/>
        </w:rPr>
        <w:t> </w:t>
      </w:r>
      <w:r>
        <w:rPr>
          <w:rFonts w:ascii="Helvetica" w:hAnsi="Helvetica" w:cs="Helvetica"/>
          <w:color w:val="333333"/>
          <w:sz w:val="21"/>
          <w:szCs w:val="21"/>
        </w:rPr>
        <w:t>26(2): 169-177.</w:t>
      </w:r>
    </w:p>
    <w:p w:rsidR="00806A81" w:rsidRDefault="00806A81" w:rsidP="00806A81">
      <w:pPr>
        <w:pStyle w:val="NormalWeb"/>
        <w:shd w:val="clear" w:color="auto" w:fill="FFFFFF"/>
        <w:spacing w:before="0" w:beforeAutospacing="0" w:after="0" w:afterAutospacing="0" w:line="300" w:lineRule="atLeast"/>
        <w:rPr>
          <w:rFonts w:ascii="Helvetica" w:hAnsi="Helvetica" w:cs="Helvetica"/>
          <w:color w:val="333333"/>
          <w:sz w:val="21"/>
          <w:szCs w:val="21"/>
        </w:rPr>
      </w:pPr>
      <w:hyperlink r:id="rId89" w:anchor="_ednref5" w:tooltip="" w:history="1">
        <w:r>
          <w:rPr>
            <w:rStyle w:val="Hyperlink"/>
            <w:rFonts w:ascii="Helvetica" w:hAnsi="Helvetica" w:cs="Helvetica"/>
            <w:color w:val="428BCA"/>
            <w:sz w:val="21"/>
            <w:szCs w:val="21"/>
            <w:u w:val="none"/>
          </w:rPr>
          <w:t>5</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Covinsky </w:t>
      </w:r>
      <w:proofErr w:type="spellStart"/>
      <w:r>
        <w:rPr>
          <w:rFonts w:ascii="Helvetica" w:hAnsi="Helvetica" w:cs="Helvetica"/>
          <w:color w:val="333333"/>
          <w:sz w:val="21"/>
          <w:szCs w:val="21"/>
        </w:rPr>
        <w:t>KE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RM</w:t>
      </w:r>
      <w:proofErr w:type="spellEnd"/>
      <w:r>
        <w:rPr>
          <w:rFonts w:ascii="Helvetica" w:hAnsi="Helvetica" w:cs="Helvetica"/>
          <w:color w:val="333333"/>
          <w:sz w:val="21"/>
          <w:szCs w:val="21"/>
        </w:rPr>
        <w:t xml:space="preserve"> Palmer, </w:t>
      </w:r>
      <w:proofErr w:type="spellStart"/>
      <w:r>
        <w:rPr>
          <w:rFonts w:ascii="Helvetica" w:hAnsi="Helvetica" w:cs="Helvetica"/>
          <w:color w:val="333333"/>
          <w:sz w:val="21"/>
          <w:szCs w:val="21"/>
        </w:rPr>
        <w:t>DM</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Kresevic</w:t>
      </w:r>
      <w:proofErr w:type="spellEnd"/>
      <w:r>
        <w:rPr>
          <w:rFonts w:ascii="Helvetica" w:hAnsi="Helvetica" w:cs="Helvetica"/>
          <w:color w:val="333333"/>
          <w:sz w:val="21"/>
          <w:szCs w:val="21"/>
        </w:rPr>
        <w:t xml:space="preserve">, E </w:t>
      </w:r>
      <w:proofErr w:type="spellStart"/>
      <w:r>
        <w:rPr>
          <w:rFonts w:ascii="Helvetica" w:hAnsi="Helvetica" w:cs="Helvetica"/>
          <w:color w:val="333333"/>
          <w:sz w:val="21"/>
          <w:szCs w:val="21"/>
        </w:rPr>
        <w:t>Kahana</w:t>
      </w:r>
      <w:proofErr w:type="spellEnd"/>
      <w:r>
        <w:rPr>
          <w:rFonts w:ascii="Helvetica" w:hAnsi="Helvetica" w:cs="Helvetica"/>
          <w:color w:val="333333"/>
          <w:sz w:val="21"/>
          <w:szCs w:val="21"/>
        </w:rPr>
        <w:t xml:space="preserve">, SR </w:t>
      </w:r>
      <w:proofErr w:type="spellStart"/>
      <w:r>
        <w:rPr>
          <w:rFonts w:ascii="Helvetica" w:hAnsi="Helvetica" w:cs="Helvetica"/>
          <w:color w:val="333333"/>
          <w:sz w:val="21"/>
          <w:szCs w:val="21"/>
        </w:rPr>
        <w:t>Counsell</w:t>
      </w:r>
      <w:proofErr w:type="spellEnd"/>
      <w:r>
        <w:rPr>
          <w:rFonts w:ascii="Helvetica" w:hAnsi="Helvetica" w:cs="Helvetica"/>
          <w:color w:val="333333"/>
          <w:sz w:val="21"/>
          <w:szCs w:val="21"/>
        </w:rPr>
        <w:t xml:space="preserve">, RH </w:t>
      </w:r>
      <w:proofErr w:type="spellStart"/>
      <w:r>
        <w:rPr>
          <w:rFonts w:ascii="Helvetica" w:hAnsi="Helvetica" w:cs="Helvetica"/>
          <w:color w:val="333333"/>
          <w:sz w:val="21"/>
          <w:szCs w:val="21"/>
        </w:rPr>
        <w:t>Fortinsky</w:t>
      </w:r>
      <w:proofErr w:type="spellEnd"/>
      <w:r>
        <w:rPr>
          <w:rFonts w:ascii="Helvetica" w:hAnsi="Helvetica" w:cs="Helvetica"/>
          <w:color w:val="333333"/>
          <w:sz w:val="21"/>
          <w:szCs w:val="21"/>
        </w:rPr>
        <w:t xml:space="preserve">, and CS </w:t>
      </w:r>
      <w:proofErr w:type="spellStart"/>
      <w:r>
        <w:rPr>
          <w:rFonts w:ascii="Helvetica" w:hAnsi="Helvetica" w:cs="Helvetica"/>
          <w:color w:val="333333"/>
          <w:sz w:val="21"/>
          <w:szCs w:val="21"/>
        </w:rPr>
        <w:t>Landefeld</w:t>
      </w:r>
      <w:proofErr w:type="spellEnd"/>
      <w:proofErr w:type="gramStart"/>
      <w:r>
        <w:rPr>
          <w:rFonts w:ascii="Helvetica" w:hAnsi="Helvetica" w:cs="Helvetica"/>
          <w:color w:val="333333"/>
          <w:sz w:val="21"/>
          <w:szCs w:val="21"/>
        </w:rPr>
        <w:t>  (</w:t>
      </w:r>
      <w:proofErr w:type="gramEnd"/>
      <w:r>
        <w:rPr>
          <w:rFonts w:ascii="Helvetica" w:hAnsi="Helvetica" w:cs="Helvetica"/>
          <w:color w:val="333333"/>
          <w:sz w:val="21"/>
          <w:szCs w:val="21"/>
        </w:rPr>
        <w:t>1998).  Improving functional outcome in older patients: lessons from an acute care for elders unit.  </w:t>
      </w:r>
      <w:r>
        <w:rPr>
          <w:rStyle w:val="Emphasis"/>
          <w:rFonts w:ascii="Helvetica" w:eastAsiaTheme="majorEastAsia" w:hAnsi="Helvetica" w:cs="Helvetica"/>
          <w:color w:val="333333"/>
          <w:sz w:val="21"/>
          <w:szCs w:val="21"/>
        </w:rPr>
        <w:t>Joint Commission Journal on Quality Improvement 24</w:t>
      </w:r>
      <w:r>
        <w:rPr>
          <w:rFonts w:ascii="Helvetica" w:hAnsi="Helvetica" w:cs="Helvetica"/>
          <w:color w:val="333333"/>
          <w:sz w:val="21"/>
          <w:szCs w:val="21"/>
        </w:rPr>
        <w:t>(2): 63–76.</w:t>
      </w:r>
    </w:p>
    <w:p w:rsidR="00A44C91" w:rsidRDefault="00A44C91" w:rsidP="00A44C91"/>
    <w:p w:rsidR="00806A81" w:rsidRPr="00806A81" w:rsidRDefault="00806A81" w:rsidP="00806A81">
      <w:pPr>
        <w:spacing w:before="300" w:after="150" w:line="240" w:lineRule="auto"/>
        <w:outlineLvl w:val="0"/>
        <w:rPr>
          <w:rFonts w:ascii="inherit" w:eastAsia="Times New Roman" w:hAnsi="inherit" w:cs="Helvetica"/>
          <w:color w:val="333333"/>
          <w:kern w:val="36"/>
          <w:sz w:val="54"/>
          <w:szCs w:val="54"/>
        </w:rPr>
      </w:pPr>
      <w:r w:rsidRPr="00806A81">
        <w:rPr>
          <w:rFonts w:ascii="inherit" w:eastAsia="Times New Roman" w:hAnsi="inherit" w:cs="Helvetica"/>
          <w:color w:val="333333"/>
          <w:kern w:val="36"/>
          <w:sz w:val="54"/>
          <w:szCs w:val="54"/>
        </w:rPr>
        <w:lastRenderedPageBreak/>
        <w:t>Acknowledgements</w:t>
      </w:r>
    </w:p>
    <w:p w:rsidR="00806A81" w:rsidRPr="00806A81" w:rsidRDefault="00806A81" w:rsidP="00806A81">
      <w:pPr>
        <w:spacing w:after="150" w:line="300" w:lineRule="atLeast"/>
        <w:rPr>
          <w:rFonts w:ascii="Helvetica" w:eastAsia="Times New Roman" w:hAnsi="Helvetica" w:cs="Helvetica"/>
          <w:color w:val="333333"/>
          <w:sz w:val="21"/>
          <w:szCs w:val="21"/>
        </w:rPr>
      </w:pPr>
      <w:r w:rsidRPr="00806A81">
        <w:rPr>
          <w:rFonts w:ascii="Helvetica" w:eastAsia="Times New Roman" w:hAnsi="Helvetica" w:cs="Helvetica"/>
          <w:color w:val="333333"/>
          <w:sz w:val="21"/>
          <w:szCs w:val="21"/>
        </w:rPr>
        <w:t>This enhanced Processes of Care module on Functional Decline was developed as a component of the Ontario Senior Friendly Hospital (SFH) Strategy, an initiative funded and led by the Local Health Integration Networks (LHINs) of Ontario.</w:t>
      </w:r>
    </w:p>
    <w:p w:rsidR="00806A81" w:rsidRPr="00806A81" w:rsidRDefault="00806A81" w:rsidP="00806A81">
      <w:pPr>
        <w:spacing w:after="150" w:line="300" w:lineRule="atLeast"/>
        <w:rPr>
          <w:rFonts w:ascii="Helvetica" w:eastAsia="Times New Roman" w:hAnsi="Helvetica" w:cs="Helvetica"/>
          <w:color w:val="333333"/>
          <w:sz w:val="21"/>
          <w:szCs w:val="21"/>
        </w:rPr>
      </w:pPr>
      <w:r w:rsidRPr="00806A81">
        <w:rPr>
          <w:rFonts w:ascii="Helvetica" w:eastAsia="Times New Roman" w:hAnsi="Helvetica" w:cs="Helvetica"/>
          <w:color w:val="333333"/>
          <w:sz w:val="21"/>
          <w:szCs w:val="21"/>
        </w:rPr>
        <w:t>This was guided by the provincial SFH Promising Practices Toolkit Working Group convened in the fall of 2011.</w:t>
      </w:r>
    </w:p>
    <w:p w:rsidR="00806A81" w:rsidRPr="00806A81" w:rsidRDefault="00806A81" w:rsidP="00806A81">
      <w:pPr>
        <w:spacing w:after="150" w:line="300" w:lineRule="atLeast"/>
        <w:rPr>
          <w:rFonts w:ascii="Helvetica" w:eastAsia="Times New Roman" w:hAnsi="Helvetica" w:cs="Helvetica"/>
          <w:color w:val="333333"/>
          <w:sz w:val="21"/>
          <w:szCs w:val="21"/>
        </w:rPr>
      </w:pPr>
      <w:r w:rsidRPr="00806A81">
        <w:rPr>
          <w:rFonts w:ascii="Helvetica" w:eastAsia="Times New Roman" w:hAnsi="Helvetica" w:cs="Helvetica"/>
          <w:b/>
          <w:bCs/>
          <w:color w:val="333333"/>
          <w:sz w:val="21"/>
          <w:szCs w:val="21"/>
        </w:rPr>
        <w:t>Ontario Senior Friendly Hospital Strategy:</w:t>
      </w:r>
    </w:p>
    <w:p w:rsidR="00806A81" w:rsidRPr="00806A81" w:rsidRDefault="00806A81" w:rsidP="00806A81">
      <w:pPr>
        <w:spacing w:after="150" w:line="300" w:lineRule="atLeast"/>
        <w:rPr>
          <w:rFonts w:ascii="Helvetica" w:eastAsia="Times New Roman" w:hAnsi="Helvetica" w:cs="Helvetica"/>
          <w:color w:val="333333"/>
          <w:sz w:val="21"/>
          <w:szCs w:val="21"/>
        </w:rPr>
      </w:pPr>
      <w:r w:rsidRPr="00806A81">
        <w:rPr>
          <w:rFonts w:ascii="Helvetica" w:eastAsia="Times New Roman" w:hAnsi="Helvetica" w:cs="Helvetica"/>
          <w:color w:val="333333"/>
          <w:sz w:val="21"/>
          <w:szCs w:val="21"/>
        </w:rPr>
        <w:t xml:space="preserve">Executive Sponsors:  Camille </w:t>
      </w:r>
      <w:proofErr w:type="spellStart"/>
      <w:r w:rsidRPr="00806A81">
        <w:rPr>
          <w:rFonts w:ascii="Helvetica" w:eastAsia="Times New Roman" w:hAnsi="Helvetica" w:cs="Helvetica"/>
          <w:color w:val="333333"/>
          <w:sz w:val="21"/>
          <w:szCs w:val="21"/>
        </w:rPr>
        <w:t>Orridge</w:t>
      </w:r>
      <w:proofErr w:type="spellEnd"/>
      <w:r w:rsidRPr="00806A81">
        <w:rPr>
          <w:rFonts w:ascii="Helvetica" w:eastAsia="Times New Roman" w:hAnsi="Helvetica" w:cs="Helvetica"/>
          <w:color w:val="333333"/>
          <w:sz w:val="21"/>
          <w:szCs w:val="21"/>
        </w:rPr>
        <w:t>, Chief Executive Officer, Toronto Central LHIN</w:t>
      </w:r>
      <w:r>
        <w:rPr>
          <w:rFonts w:ascii="Helvetica" w:eastAsia="Times New Roman" w:hAnsi="Helvetica" w:cs="Helvetica"/>
          <w:color w:val="333333"/>
          <w:sz w:val="21"/>
          <w:szCs w:val="21"/>
        </w:rPr>
        <w:t xml:space="preserve">, </w:t>
      </w:r>
      <w:proofErr w:type="spellStart"/>
      <w:r w:rsidRPr="00806A81">
        <w:rPr>
          <w:rFonts w:ascii="Helvetica" w:eastAsia="Times New Roman" w:hAnsi="Helvetica" w:cs="Helvetica"/>
          <w:color w:val="333333"/>
          <w:sz w:val="21"/>
          <w:szCs w:val="21"/>
        </w:rPr>
        <w:t>Vania</w:t>
      </w:r>
      <w:proofErr w:type="spellEnd"/>
      <w:r w:rsidRPr="00806A81">
        <w:rPr>
          <w:rFonts w:ascii="Helvetica" w:eastAsia="Times New Roman" w:hAnsi="Helvetica" w:cs="Helvetica"/>
          <w:color w:val="333333"/>
          <w:sz w:val="21"/>
          <w:szCs w:val="21"/>
        </w:rPr>
        <w:t xml:space="preserve"> Sakelaris, Senior Director, Toronto Central LHIN</w:t>
      </w:r>
      <w:r>
        <w:rPr>
          <w:rFonts w:ascii="Helvetica" w:eastAsia="Times New Roman" w:hAnsi="Helvetica" w:cs="Helvetica"/>
          <w:color w:val="333333"/>
          <w:sz w:val="21"/>
          <w:szCs w:val="21"/>
        </w:rPr>
        <w:t xml:space="preserve">, </w:t>
      </w:r>
      <w:r w:rsidRPr="00806A81">
        <w:rPr>
          <w:rFonts w:ascii="Helvetica" w:eastAsia="Times New Roman" w:hAnsi="Helvetica" w:cs="Helvetica"/>
          <w:color w:val="333333"/>
          <w:sz w:val="21"/>
          <w:szCs w:val="21"/>
        </w:rPr>
        <w:t>Janine Hopkins, Senior Director, Toronto Central LHIN</w:t>
      </w:r>
    </w:p>
    <w:p w:rsidR="00806A81" w:rsidRPr="00806A81" w:rsidRDefault="00806A81" w:rsidP="00806A81">
      <w:pPr>
        <w:spacing w:after="150" w:line="300" w:lineRule="atLeast"/>
        <w:rPr>
          <w:rFonts w:ascii="Helvetica" w:eastAsia="Times New Roman" w:hAnsi="Helvetica" w:cs="Helvetica"/>
          <w:color w:val="333333"/>
          <w:sz w:val="21"/>
          <w:szCs w:val="21"/>
        </w:rPr>
      </w:pPr>
      <w:r w:rsidRPr="00806A81">
        <w:rPr>
          <w:rFonts w:ascii="Helvetica" w:eastAsia="Times New Roman" w:hAnsi="Helvetica" w:cs="Helvetica"/>
          <w:color w:val="333333"/>
          <w:sz w:val="21"/>
          <w:szCs w:val="21"/>
        </w:rPr>
        <w:t>Project Managers:  Teresa Martins, Toronto Central LHIN</w:t>
      </w:r>
      <w:r>
        <w:rPr>
          <w:rFonts w:ascii="Helvetica" w:eastAsia="Times New Roman" w:hAnsi="Helvetica" w:cs="Helvetica"/>
          <w:color w:val="333333"/>
          <w:sz w:val="21"/>
          <w:szCs w:val="21"/>
        </w:rPr>
        <w:t xml:space="preserve">, </w:t>
      </w:r>
      <w:bookmarkStart w:id="18" w:name="_GoBack"/>
      <w:bookmarkEnd w:id="18"/>
      <w:r w:rsidRPr="00806A81">
        <w:rPr>
          <w:rFonts w:ascii="Helvetica" w:eastAsia="Times New Roman" w:hAnsi="Helvetica" w:cs="Helvetica"/>
          <w:color w:val="333333"/>
          <w:sz w:val="21"/>
          <w:szCs w:val="21"/>
        </w:rPr>
        <w:t xml:space="preserve">Stephanie </w:t>
      </w:r>
      <w:proofErr w:type="spellStart"/>
      <w:r w:rsidRPr="00806A81">
        <w:rPr>
          <w:rFonts w:ascii="Helvetica" w:eastAsia="Times New Roman" w:hAnsi="Helvetica" w:cs="Helvetica"/>
          <w:color w:val="333333"/>
          <w:sz w:val="21"/>
          <w:szCs w:val="21"/>
        </w:rPr>
        <w:t>Smit</w:t>
      </w:r>
      <w:proofErr w:type="spellEnd"/>
      <w:r w:rsidRPr="00806A81">
        <w:rPr>
          <w:rFonts w:ascii="Helvetica" w:eastAsia="Times New Roman" w:hAnsi="Helvetica" w:cs="Helvetica"/>
          <w:color w:val="333333"/>
          <w:sz w:val="21"/>
          <w:szCs w:val="21"/>
        </w:rPr>
        <w:t>, Toronto Central LHIN</w:t>
      </w:r>
    </w:p>
    <w:p w:rsidR="00806A81" w:rsidRPr="00806A81" w:rsidRDefault="00806A81" w:rsidP="00806A81">
      <w:pPr>
        <w:spacing w:after="150" w:line="300" w:lineRule="atLeast"/>
        <w:rPr>
          <w:rFonts w:ascii="Helvetica" w:eastAsia="Times New Roman" w:hAnsi="Helvetica" w:cs="Helvetica"/>
          <w:color w:val="333333"/>
          <w:sz w:val="21"/>
          <w:szCs w:val="21"/>
        </w:rPr>
      </w:pPr>
      <w:r w:rsidRPr="00806A81">
        <w:rPr>
          <w:rFonts w:ascii="Helvetica" w:eastAsia="Times New Roman" w:hAnsi="Helvetica" w:cs="Helvetica"/>
          <w:b/>
          <w:bCs/>
          <w:color w:val="333333"/>
          <w:sz w:val="21"/>
          <w:szCs w:val="21"/>
        </w:rPr>
        <w:t>SFH Promising Practices Toolkit Working Group:</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44"/>
        <w:gridCol w:w="5000"/>
      </w:tblGrid>
      <w:tr w:rsidR="00806A81" w:rsidRP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Dr Barbara Liu (co-chair)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Regional Geriatric Program of Toronto</w:t>
            </w:r>
          </w:p>
        </w:tc>
      </w:tr>
      <w:tr w:rsidR="00806A81" w:rsidRP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xml:space="preserve">  Dr Gary </w:t>
            </w:r>
            <w:proofErr w:type="spellStart"/>
            <w:r w:rsidRPr="00806A81">
              <w:rPr>
                <w:rFonts w:ascii="Times New Roman" w:eastAsia="Times New Roman" w:hAnsi="Times New Roman" w:cs="Times New Roman"/>
                <w:sz w:val="24"/>
                <w:szCs w:val="24"/>
              </w:rPr>
              <w:t>Naglie</w:t>
            </w:r>
            <w:proofErr w:type="spellEnd"/>
            <w:r w:rsidRPr="00806A81">
              <w:rPr>
                <w:rFonts w:ascii="Times New Roman" w:eastAsia="Times New Roman" w:hAnsi="Times New Roman" w:cs="Times New Roman"/>
                <w:sz w:val="24"/>
                <w:szCs w:val="24"/>
              </w:rPr>
              <w:t xml:space="preserve"> (co-chair)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Baycrest</w:t>
            </w:r>
          </w:p>
        </w:tc>
      </w:tr>
      <w:tr w:rsidR="00806A81" w:rsidRP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Ken Wong (development coordinator)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Regional Geriatric Program of Toronto</w:t>
            </w:r>
          </w:p>
        </w:tc>
      </w:tr>
      <w:tr w:rsidR="00806A81" w:rsidRP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xml:space="preserve">  Stephanie </w:t>
            </w:r>
            <w:proofErr w:type="spellStart"/>
            <w:r w:rsidRPr="00806A81">
              <w:rPr>
                <w:rFonts w:ascii="Times New Roman" w:eastAsia="Times New Roman" w:hAnsi="Times New Roman" w:cs="Times New Roman"/>
                <w:sz w:val="24"/>
                <w:szCs w:val="24"/>
              </w:rPr>
              <w:t>Smit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Toronto Central LHIN</w:t>
            </w:r>
          </w:p>
        </w:tc>
      </w:tr>
      <w:tr w:rsidR="00806A81" w:rsidRP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xml:space="preserve">  Susan </w:t>
            </w:r>
            <w:proofErr w:type="spellStart"/>
            <w:r w:rsidRPr="00806A81">
              <w:rPr>
                <w:rFonts w:ascii="Times New Roman" w:eastAsia="Times New Roman" w:hAnsi="Times New Roman" w:cs="Times New Roman"/>
                <w:sz w:val="24"/>
                <w:szCs w:val="24"/>
              </w:rPr>
              <w:t>Bisaillon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Trillium Health Centre</w:t>
            </w:r>
          </w:p>
        </w:tc>
      </w:tr>
      <w:tr w:rsidR="00806A81" w:rsidRP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Maria Boyes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Cambridge Memorial Hospital</w:t>
            </w:r>
          </w:p>
        </w:tc>
      </w:tr>
      <w:tr w:rsidR="00806A81" w:rsidRP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xml:space="preserve">  Emily </w:t>
            </w:r>
            <w:proofErr w:type="spellStart"/>
            <w:r w:rsidRPr="00806A81">
              <w:rPr>
                <w:rFonts w:ascii="Times New Roman" w:eastAsia="Times New Roman" w:hAnsi="Times New Roman" w:cs="Times New Roman"/>
                <w:sz w:val="24"/>
                <w:szCs w:val="24"/>
              </w:rPr>
              <w:t>Christoffersen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Hamilton Health Sciences</w:t>
            </w:r>
          </w:p>
        </w:tc>
      </w:tr>
      <w:tr w:rsidR="00806A81" w:rsidRP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xml:space="preserve">  Dr </w:t>
            </w:r>
            <w:proofErr w:type="spellStart"/>
            <w:r w:rsidRPr="00806A81">
              <w:rPr>
                <w:rFonts w:ascii="Times New Roman" w:eastAsia="Times New Roman" w:hAnsi="Times New Roman" w:cs="Times New Roman"/>
                <w:sz w:val="24"/>
                <w:szCs w:val="24"/>
              </w:rPr>
              <w:t>Monidipa</w:t>
            </w:r>
            <w:proofErr w:type="spellEnd"/>
            <w:r w:rsidRPr="00806A81">
              <w:rPr>
                <w:rFonts w:ascii="Times New Roman" w:eastAsia="Times New Roman" w:hAnsi="Times New Roman" w:cs="Times New Roman"/>
                <w:sz w:val="24"/>
                <w:szCs w:val="24"/>
              </w:rPr>
              <w:t xml:space="preserve"> </w:t>
            </w:r>
            <w:proofErr w:type="spellStart"/>
            <w:r w:rsidRPr="00806A81">
              <w:rPr>
                <w:rFonts w:ascii="Times New Roman" w:eastAsia="Times New Roman" w:hAnsi="Times New Roman" w:cs="Times New Roman"/>
                <w:sz w:val="24"/>
                <w:szCs w:val="24"/>
              </w:rPr>
              <w:t>Dasgupta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St Joseph's Health Care (London)</w:t>
            </w:r>
          </w:p>
        </w:tc>
      </w:tr>
      <w:tr w:rsidR="00806A81" w:rsidRP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xml:space="preserve">  Susan </w:t>
            </w:r>
            <w:proofErr w:type="spellStart"/>
            <w:r w:rsidRPr="00806A81">
              <w:rPr>
                <w:rFonts w:ascii="Times New Roman" w:eastAsia="Times New Roman" w:hAnsi="Times New Roman" w:cs="Times New Roman"/>
                <w:sz w:val="24"/>
                <w:szCs w:val="24"/>
              </w:rPr>
              <w:t>Franchi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St Joseph's Care Group (Thunder Bay)</w:t>
            </w:r>
          </w:p>
        </w:tc>
      </w:tr>
      <w:tr w:rsidR="00806A81" w:rsidRP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David Jewell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Regional Geriatric Program Central</w:t>
            </w:r>
          </w:p>
        </w:tc>
      </w:tr>
      <w:tr w:rsidR="00806A81" w:rsidRP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xml:space="preserve">  </w:t>
            </w:r>
            <w:proofErr w:type="spellStart"/>
            <w:r w:rsidRPr="00806A81">
              <w:rPr>
                <w:rFonts w:ascii="Times New Roman" w:eastAsia="Times New Roman" w:hAnsi="Times New Roman" w:cs="Times New Roman"/>
                <w:sz w:val="24"/>
                <w:szCs w:val="24"/>
              </w:rPr>
              <w:t>Sharlene</w:t>
            </w:r>
            <w:proofErr w:type="spellEnd"/>
            <w:r w:rsidRPr="00806A81">
              <w:rPr>
                <w:rFonts w:ascii="Times New Roman" w:eastAsia="Times New Roman" w:hAnsi="Times New Roman" w:cs="Times New Roman"/>
                <w:sz w:val="24"/>
                <w:szCs w:val="24"/>
              </w:rPr>
              <w:t xml:space="preserve"> </w:t>
            </w:r>
            <w:proofErr w:type="spellStart"/>
            <w:r w:rsidRPr="00806A81">
              <w:rPr>
                <w:rFonts w:ascii="Times New Roman" w:eastAsia="Times New Roman" w:hAnsi="Times New Roman" w:cs="Times New Roman"/>
                <w:sz w:val="24"/>
                <w:szCs w:val="24"/>
              </w:rPr>
              <w:t>Kuzik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North West LHIN</w:t>
            </w:r>
          </w:p>
        </w:tc>
      </w:tr>
      <w:tr w:rsidR="00806A81" w:rsidRP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xml:space="preserve">  </w:t>
            </w:r>
            <w:proofErr w:type="spellStart"/>
            <w:r w:rsidRPr="00806A81">
              <w:rPr>
                <w:rFonts w:ascii="Times New Roman" w:eastAsia="Times New Roman" w:hAnsi="Times New Roman" w:cs="Times New Roman"/>
                <w:sz w:val="24"/>
                <w:szCs w:val="24"/>
              </w:rPr>
              <w:t>Linette</w:t>
            </w:r>
            <w:proofErr w:type="spellEnd"/>
            <w:r w:rsidRPr="00806A81">
              <w:rPr>
                <w:rFonts w:ascii="Times New Roman" w:eastAsia="Times New Roman" w:hAnsi="Times New Roman" w:cs="Times New Roman"/>
                <w:sz w:val="24"/>
                <w:szCs w:val="24"/>
              </w:rPr>
              <w:t xml:space="preserve"> Perry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Stevenson Memorial Hospital</w:t>
            </w:r>
          </w:p>
        </w:tc>
      </w:tr>
      <w:tr w:rsidR="00806A81" w:rsidRP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xml:space="preserve">  </w:t>
            </w:r>
            <w:proofErr w:type="spellStart"/>
            <w:r w:rsidRPr="00806A81">
              <w:rPr>
                <w:rFonts w:ascii="Times New Roman" w:eastAsia="Times New Roman" w:hAnsi="Times New Roman" w:cs="Times New Roman"/>
                <w:sz w:val="24"/>
                <w:szCs w:val="24"/>
              </w:rPr>
              <w:t>Karyn</w:t>
            </w:r>
            <w:proofErr w:type="spellEnd"/>
            <w:r w:rsidRPr="00806A81">
              <w:rPr>
                <w:rFonts w:ascii="Times New Roman" w:eastAsia="Times New Roman" w:hAnsi="Times New Roman" w:cs="Times New Roman"/>
                <w:sz w:val="24"/>
                <w:szCs w:val="24"/>
              </w:rPr>
              <w:t xml:space="preserve"> </w:t>
            </w:r>
            <w:proofErr w:type="spellStart"/>
            <w:r w:rsidRPr="00806A81">
              <w:rPr>
                <w:rFonts w:ascii="Times New Roman" w:eastAsia="Times New Roman" w:hAnsi="Times New Roman" w:cs="Times New Roman"/>
                <w:sz w:val="24"/>
                <w:szCs w:val="24"/>
              </w:rPr>
              <w:t>Popovich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North York General Hospital</w:t>
            </w:r>
          </w:p>
        </w:tc>
      </w:tr>
      <w:tr w:rsidR="00806A81" w:rsidRP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Dr John Puxty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Regional Geriatric Program of South Eastern Ontario        </w:t>
            </w:r>
          </w:p>
        </w:tc>
      </w:tr>
      <w:tr w:rsidR="00806A81" w:rsidRP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Anne Stephens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Toronto Central Community Care Access Centre</w:t>
            </w:r>
          </w:p>
        </w:tc>
      </w:tr>
      <w:tr w:rsidR="00806A81" w:rsidRPr="00806A81" w:rsidTr="00806A8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Bruce Villella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06A81" w:rsidRPr="00806A81" w:rsidRDefault="00806A81" w:rsidP="00806A81">
            <w:pPr>
              <w:spacing w:after="0" w:line="240" w:lineRule="auto"/>
              <w:rPr>
                <w:rFonts w:ascii="Times New Roman" w:eastAsia="Times New Roman" w:hAnsi="Times New Roman" w:cs="Times New Roman"/>
                <w:sz w:val="24"/>
                <w:szCs w:val="24"/>
              </w:rPr>
            </w:pPr>
            <w:r w:rsidRPr="00806A81">
              <w:rPr>
                <w:rFonts w:ascii="Times New Roman" w:eastAsia="Times New Roman" w:hAnsi="Times New Roman" w:cs="Times New Roman"/>
                <w:sz w:val="24"/>
                <w:szCs w:val="24"/>
              </w:rPr>
              <w:t>  North East LHIN</w:t>
            </w:r>
          </w:p>
        </w:tc>
      </w:tr>
    </w:tbl>
    <w:p w:rsidR="00806A81" w:rsidRPr="00806A81" w:rsidRDefault="00806A81" w:rsidP="00806A81">
      <w:pPr>
        <w:spacing w:after="0" w:line="300" w:lineRule="atLeast"/>
        <w:rPr>
          <w:rFonts w:ascii="Helvetica" w:eastAsia="Times New Roman" w:hAnsi="Helvetica" w:cs="Helvetica"/>
          <w:color w:val="333333"/>
          <w:sz w:val="21"/>
          <w:szCs w:val="21"/>
        </w:rPr>
      </w:pPr>
      <w:r w:rsidRPr="00806A81">
        <w:rPr>
          <w:rFonts w:ascii="Helvetica" w:eastAsia="Times New Roman" w:hAnsi="Helvetica" w:cs="Helvetica"/>
          <w:color w:val="333333"/>
          <w:sz w:val="21"/>
          <w:szCs w:val="21"/>
        </w:rPr>
        <w:t> </w:t>
      </w:r>
    </w:p>
    <w:p w:rsidR="00806A81" w:rsidRPr="00806A81" w:rsidRDefault="00806A81" w:rsidP="00806A81">
      <w:pPr>
        <w:spacing w:after="150" w:line="300" w:lineRule="atLeast"/>
        <w:rPr>
          <w:rFonts w:ascii="Helvetica" w:eastAsia="Times New Roman" w:hAnsi="Helvetica" w:cs="Helvetica"/>
          <w:color w:val="333333"/>
          <w:sz w:val="21"/>
          <w:szCs w:val="21"/>
        </w:rPr>
      </w:pPr>
      <w:r w:rsidRPr="00806A81">
        <w:rPr>
          <w:rFonts w:ascii="Helvetica" w:eastAsia="Times New Roman" w:hAnsi="Helvetica" w:cs="Helvetica"/>
          <w:b/>
          <w:bCs/>
          <w:color w:val="333333"/>
          <w:sz w:val="21"/>
          <w:szCs w:val="21"/>
        </w:rPr>
        <w:t>In addition to the working group, the following individuals provided content expertise and supported the development of the toolkit by assisting in the rating of tools and resources included in this module:</w:t>
      </w:r>
    </w:p>
    <w:p w:rsidR="00806A81" w:rsidRPr="00806A81" w:rsidRDefault="00806A81" w:rsidP="00806A81">
      <w:pPr>
        <w:spacing w:after="0" w:line="300" w:lineRule="atLeast"/>
        <w:rPr>
          <w:rFonts w:ascii="Helvetica" w:eastAsia="Times New Roman" w:hAnsi="Helvetica" w:cs="Helvetica"/>
          <w:color w:val="333333"/>
          <w:sz w:val="21"/>
          <w:szCs w:val="21"/>
        </w:rPr>
      </w:pPr>
      <w:r w:rsidRPr="00806A81">
        <w:rPr>
          <w:rFonts w:ascii="Helvetica" w:eastAsia="Times New Roman" w:hAnsi="Helvetica" w:cs="Helvetica"/>
          <w:color w:val="333333"/>
          <w:sz w:val="21"/>
          <w:szCs w:val="21"/>
        </w:rPr>
        <w:t xml:space="preserve">Jacqueline Anderson, Laurie Bernick, Eileen </w:t>
      </w:r>
      <w:proofErr w:type="spellStart"/>
      <w:r w:rsidRPr="00806A81">
        <w:rPr>
          <w:rFonts w:ascii="Helvetica" w:eastAsia="Times New Roman" w:hAnsi="Helvetica" w:cs="Helvetica"/>
          <w:color w:val="333333"/>
          <w:sz w:val="21"/>
          <w:szCs w:val="21"/>
        </w:rPr>
        <w:t>Bourret</w:t>
      </w:r>
      <w:proofErr w:type="spellEnd"/>
      <w:r w:rsidRPr="00806A81">
        <w:rPr>
          <w:rFonts w:ascii="Helvetica" w:eastAsia="Times New Roman" w:hAnsi="Helvetica" w:cs="Helvetica"/>
          <w:color w:val="333333"/>
          <w:sz w:val="21"/>
          <w:szCs w:val="21"/>
        </w:rPr>
        <w:t xml:space="preserve">, Chris </w:t>
      </w:r>
      <w:proofErr w:type="spellStart"/>
      <w:r w:rsidRPr="00806A81">
        <w:rPr>
          <w:rFonts w:ascii="Helvetica" w:eastAsia="Times New Roman" w:hAnsi="Helvetica" w:cs="Helvetica"/>
          <w:color w:val="333333"/>
          <w:sz w:val="21"/>
          <w:szCs w:val="21"/>
        </w:rPr>
        <w:t>Brymer</w:t>
      </w:r>
      <w:proofErr w:type="spellEnd"/>
      <w:r w:rsidRPr="00806A81">
        <w:rPr>
          <w:rFonts w:ascii="Helvetica" w:eastAsia="Times New Roman" w:hAnsi="Helvetica" w:cs="Helvetica"/>
          <w:color w:val="333333"/>
          <w:sz w:val="21"/>
          <w:szCs w:val="21"/>
        </w:rPr>
        <w:t xml:space="preserve">, Tracy Carnegie, Joanne Chen, Sylvia Davidson, Rachel </w:t>
      </w:r>
      <w:proofErr w:type="spellStart"/>
      <w:r w:rsidRPr="00806A81">
        <w:rPr>
          <w:rFonts w:ascii="Helvetica" w:eastAsia="Times New Roman" w:hAnsi="Helvetica" w:cs="Helvetica"/>
          <w:color w:val="333333"/>
          <w:sz w:val="21"/>
          <w:szCs w:val="21"/>
        </w:rPr>
        <w:t>Desrochers</w:t>
      </w:r>
      <w:proofErr w:type="spellEnd"/>
      <w:r w:rsidRPr="00806A81">
        <w:rPr>
          <w:rFonts w:ascii="Helvetica" w:eastAsia="Times New Roman" w:hAnsi="Helvetica" w:cs="Helvetica"/>
          <w:color w:val="333333"/>
          <w:sz w:val="21"/>
          <w:szCs w:val="21"/>
        </w:rPr>
        <w:t xml:space="preserve">, Cindy Doucette, Pauline Fisher, Dr Margaret Grant, Lisa Hamilton, Carol </w:t>
      </w:r>
      <w:proofErr w:type="spellStart"/>
      <w:r w:rsidRPr="00806A81">
        <w:rPr>
          <w:rFonts w:ascii="Helvetica" w:eastAsia="Times New Roman" w:hAnsi="Helvetica" w:cs="Helvetica"/>
          <w:color w:val="333333"/>
          <w:sz w:val="21"/>
          <w:szCs w:val="21"/>
        </w:rPr>
        <w:t>Hennigar</w:t>
      </w:r>
      <w:proofErr w:type="spellEnd"/>
      <w:r w:rsidRPr="00806A81">
        <w:rPr>
          <w:rFonts w:ascii="Helvetica" w:eastAsia="Times New Roman" w:hAnsi="Helvetica" w:cs="Helvetica"/>
          <w:color w:val="333333"/>
          <w:sz w:val="21"/>
          <w:szCs w:val="21"/>
        </w:rPr>
        <w:t xml:space="preserve">, Maria </w:t>
      </w:r>
      <w:proofErr w:type="spellStart"/>
      <w:r w:rsidRPr="00806A81">
        <w:rPr>
          <w:rFonts w:ascii="Helvetica" w:eastAsia="Times New Roman" w:hAnsi="Helvetica" w:cs="Helvetica"/>
          <w:color w:val="333333"/>
          <w:sz w:val="21"/>
          <w:szCs w:val="21"/>
        </w:rPr>
        <w:t>Huijbregts</w:t>
      </w:r>
      <w:proofErr w:type="spellEnd"/>
      <w:r w:rsidRPr="00806A81">
        <w:rPr>
          <w:rFonts w:ascii="Helvetica" w:eastAsia="Times New Roman" w:hAnsi="Helvetica" w:cs="Helvetica"/>
          <w:color w:val="333333"/>
          <w:sz w:val="21"/>
          <w:szCs w:val="21"/>
        </w:rPr>
        <w:t xml:space="preserve">, Georgina </w:t>
      </w:r>
      <w:proofErr w:type="spellStart"/>
      <w:r w:rsidRPr="00806A81">
        <w:rPr>
          <w:rFonts w:ascii="Helvetica" w:eastAsia="Times New Roman" w:hAnsi="Helvetica" w:cs="Helvetica"/>
          <w:color w:val="333333"/>
          <w:sz w:val="21"/>
          <w:szCs w:val="21"/>
        </w:rPr>
        <w:t>Krilis</w:t>
      </w:r>
      <w:proofErr w:type="spellEnd"/>
      <w:r w:rsidRPr="00806A81">
        <w:rPr>
          <w:rFonts w:ascii="Helvetica" w:eastAsia="Times New Roman" w:hAnsi="Helvetica" w:cs="Helvetica"/>
          <w:color w:val="333333"/>
          <w:sz w:val="21"/>
          <w:szCs w:val="21"/>
        </w:rPr>
        <w:t xml:space="preserve">, Carla Loftus, </w:t>
      </w:r>
      <w:proofErr w:type="spellStart"/>
      <w:r w:rsidRPr="00806A81">
        <w:rPr>
          <w:rFonts w:ascii="Helvetica" w:eastAsia="Times New Roman" w:hAnsi="Helvetica" w:cs="Helvetica"/>
          <w:color w:val="333333"/>
          <w:sz w:val="21"/>
          <w:szCs w:val="21"/>
        </w:rPr>
        <w:t>Mohani</w:t>
      </w:r>
      <w:proofErr w:type="spellEnd"/>
      <w:r w:rsidRPr="00806A81">
        <w:rPr>
          <w:rFonts w:ascii="Helvetica" w:eastAsia="Times New Roman" w:hAnsi="Helvetica" w:cs="Helvetica"/>
          <w:color w:val="333333"/>
          <w:sz w:val="21"/>
          <w:szCs w:val="21"/>
        </w:rPr>
        <w:t xml:space="preserve"> </w:t>
      </w:r>
      <w:proofErr w:type="spellStart"/>
      <w:r w:rsidRPr="00806A81">
        <w:rPr>
          <w:rFonts w:ascii="Helvetica" w:eastAsia="Times New Roman" w:hAnsi="Helvetica" w:cs="Helvetica"/>
          <w:color w:val="333333"/>
          <w:sz w:val="21"/>
          <w:szCs w:val="21"/>
        </w:rPr>
        <w:t>Maniram</w:t>
      </w:r>
      <w:proofErr w:type="spellEnd"/>
      <w:r w:rsidRPr="00806A81">
        <w:rPr>
          <w:rFonts w:ascii="Helvetica" w:eastAsia="Times New Roman" w:hAnsi="Helvetica" w:cs="Helvetica"/>
          <w:color w:val="333333"/>
          <w:sz w:val="21"/>
          <w:szCs w:val="21"/>
        </w:rPr>
        <w:t xml:space="preserve">, Nancy </w:t>
      </w:r>
      <w:proofErr w:type="spellStart"/>
      <w:r w:rsidRPr="00806A81">
        <w:rPr>
          <w:rFonts w:ascii="Helvetica" w:eastAsia="Times New Roman" w:hAnsi="Helvetica" w:cs="Helvetica"/>
          <w:color w:val="333333"/>
          <w:sz w:val="21"/>
          <w:szCs w:val="21"/>
        </w:rPr>
        <w:t>Mcguire</w:t>
      </w:r>
      <w:proofErr w:type="spellEnd"/>
      <w:r w:rsidRPr="00806A81">
        <w:rPr>
          <w:rFonts w:ascii="Helvetica" w:eastAsia="Times New Roman" w:hAnsi="Helvetica" w:cs="Helvetica"/>
          <w:color w:val="333333"/>
          <w:sz w:val="21"/>
          <w:szCs w:val="21"/>
        </w:rPr>
        <w:t xml:space="preserve">, Rob </w:t>
      </w:r>
      <w:proofErr w:type="spellStart"/>
      <w:r w:rsidRPr="00806A81">
        <w:rPr>
          <w:rFonts w:ascii="Helvetica" w:eastAsia="Times New Roman" w:hAnsi="Helvetica" w:cs="Helvetica"/>
          <w:color w:val="333333"/>
          <w:sz w:val="21"/>
          <w:szCs w:val="21"/>
        </w:rPr>
        <w:t>MacKenzie</w:t>
      </w:r>
      <w:proofErr w:type="spellEnd"/>
      <w:r w:rsidRPr="00806A81">
        <w:rPr>
          <w:rFonts w:ascii="Helvetica" w:eastAsia="Times New Roman" w:hAnsi="Helvetica" w:cs="Helvetica"/>
          <w:color w:val="333333"/>
          <w:sz w:val="21"/>
          <w:szCs w:val="21"/>
        </w:rPr>
        <w:t xml:space="preserve">, Anne </w:t>
      </w:r>
      <w:proofErr w:type="spellStart"/>
      <w:r w:rsidRPr="00806A81">
        <w:rPr>
          <w:rFonts w:ascii="Helvetica" w:eastAsia="Times New Roman" w:hAnsi="Helvetica" w:cs="Helvetica"/>
          <w:color w:val="333333"/>
          <w:sz w:val="21"/>
          <w:szCs w:val="21"/>
        </w:rPr>
        <w:t>McKye</w:t>
      </w:r>
      <w:proofErr w:type="spellEnd"/>
      <w:r w:rsidRPr="00806A81">
        <w:rPr>
          <w:rFonts w:ascii="Helvetica" w:eastAsia="Times New Roman" w:hAnsi="Helvetica" w:cs="Helvetica"/>
          <w:color w:val="333333"/>
          <w:sz w:val="21"/>
          <w:szCs w:val="21"/>
        </w:rPr>
        <w:t xml:space="preserve">, Ryan Miller, Dr </w:t>
      </w:r>
      <w:proofErr w:type="spellStart"/>
      <w:r w:rsidRPr="00806A81">
        <w:rPr>
          <w:rFonts w:ascii="Helvetica" w:eastAsia="Times New Roman" w:hAnsi="Helvetica" w:cs="Helvetica"/>
          <w:color w:val="333333"/>
          <w:sz w:val="21"/>
          <w:szCs w:val="21"/>
        </w:rPr>
        <w:t>Vesna</w:t>
      </w:r>
      <w:proofErr w:type="spellEnd"/>
      <w:r w:rsidRPr="00806A81">
        <w:rPr>
          <w:rFonts w:ascii="Helvetica" w:eastAsia="Times New Roman" w:hAnsi="Helvetica" w:cs="Helvetica"/>
          <w:color w:val="333333"/>
          <w:sz w:val="21"/>
          <w:szCs w:val="21"/>
        </w:rPr>
        <w:t xml:space="preserve"> Page, </w:t>
      </w:r>
      <w:proofErr w:type="spellStart"/>
      <w:r w:rsidRPr="00806A81">
        <w:rPr>
          <w:rFonts w:ascii="Helvetica" w:eastAsia="Times New Roman" w:hAnsi="Helvetica" w:cs="Helvetica"/>
          <w:color w:val="333333"/>
          <w:sz w:val="21"/>
          <w:szCs w:val="21"/>
        </w:rPr>
        <w:t>Priti</w:t>
      </w:r>
      <w:proofErr w:type="spellEnd"/>
      <w:r w:rsidRPr="00806A81">
        <w:rPr>
          <w:rFonts w:ascii="Helvetica" w:eastAsia="Times New Roman" w:hAnsi="Helvetica" w:cs="Helvetica"/>
          <w:color w:val="333333"/>
          <w:sz w:val="21"/>
          <w:szCs w:val="21"/>
        </w:rPr>
        <w:t xml:space="preserve"> Patel, Deborah Peace, Yelena Potts, Rebecca </w:t>
      </w:r>
      <w:proofErr w:type="spellStart"/>
      <w:r w:rsidRPr="00806A81">
        <w:rPr>
          <w:rFonts w:ascii="Helvetica" w:eastAsia="Times New Roman" w:hAnsi="Helvetica" w:cs="Helvetica"/>
          <w:color w:val="333333"/>
          <w:sz w:val="21"/>
          <w:szCs w:val="21"/>
        </w:rPr>
        <w:t>Ramsden</w:t>
      </w:r>
      <w:proofErr w:type="spellEnd"/>
      <w:r w:rsidRPr="00806A81">
        <w:rPr>
          <w:rFonts w:ascii="Helvetica" w:eastAsia="Times New Roman" w:hAnsi="Helvetica" w:cs="Helvetica"/>
          <w:color w:val="333333"/>
          <w:sz w:val="21"/>
          <w:szCs w:val="21"/>
        </w:rPr>
        <w:t xml:space="preserve">, Stephanie </w:t>
      </w:r>
      <w:proofErr w:type="spellStart"/>
      <w:r w:rsidRPr="00806A81">
        <w:rPr>
          <w:rFonts w:ascii="Helvetica" w:eastAsia="Times New Roman" w:hAnsi="Helvetica" w:cs="Helvetica"/>
          <w:color w:val="333333"/>
          <w:sz w:val="21"/>
          <w:szCs w:val="21"/>
        </w:rPr>
        <w:t>Schurr</w:t>
      </w:r>
      <w:proofErr w:type="spellEnd"/>
      <w:r w:rsidRPr="00806A81">
        <w:rPr>
          <w:rFonts w:ascii="Helvetica" w:eastAsia="Times New Roman" w:hAnsi="Helvetica" w:cs="Helvetica"/>
          <w:color w:val="333333"/>
          <w:sz w:val="21"/>
          <w:szCs w:val="21"/>
        </w:rPr>
        <w:t xml:space="preserve">, Cheryl Simpson, Margaret </w:t>
      </w:r>
      <w:proofErr w:type="spellStart"/>
      <w:r w:rsidRPr="00806A81">
        <w:rPr>
          <w:rFonts w:ascii="Helvetica" w:eastAsia="Times New Roman" w:hAnsi="Helvetica" w:cs="Helvetica"/>
          <w:color w:val="333333"/>
          <w:sz w:val="21"/>
          <w:szCs w:val="21"/>
        </w:rPr>
        <w:t>Taabuzuing</w:t>
      </w:r>
      <w:proofErr w:type="spellEnd"/>
      <w:r w:rsidRPr="00806A81">
        <w:rPr>
          <w:rFonts w:ascii="Helvetica" w:eastAsia="Times New Roman" w:hAnsi="Helvetica" w:cs="Helvetica"/>
          <w:color w:val="333333"/>
          <w:sz w:val="21"/>
          <w:szCs w:val="21"/>
        </w:rPr>
        <w:t xml:space="preserve">, Diane </w:t>
      </w:r>
      <w:proofErr w:type="spellStart"/>
      <w:r w:rsidRPr="00806A81">
        <w:rPr>
          <w:rFonts w:ascii="Helvetica" w:eastAsia="Times New Roman" w:hAnsi="Helvetica" w:cs="Helvetica"/>
          <w:color w:val="333333"/>
          <w:sz w:val="21"/>
          <w:szCs w:val="21"/>
        </w:rPr>
        <w:t>Tait</w:t>
      </w:r>
      <w:proofErr w:type="spellEnd"/>
      <w:r w:rsidRPr="00806A81">
        <w:rPr>
          <w:rFonts w:ascii="Helvetica" w:eastAsia="Times New Roman" w:hAnsi="Helvetica" w:cs="Helvetica"/>
          <w:color w:val="333333"/>
          <w:sz w:val="21"/>
          <w:szCs w:val="21"/>
        </w:rPr>
        <w:t xml:space="preserve">, Clara Tsang, Mary Warren, Jennie Wells, Heather Whittle, Donna </w:t>
      </w:r>
      <w:proofErr w:type="spellStart"/>
      <w:r w:rsidRPr="00806A81">
        <w:rPr>
          <w:rFonts w:ascii="Helvetica" w:eastAsia="Times New Roman" w:hAnsi="Helvetica" w:cs="Helvetica"/>
          <w:color w:val="333333"/>
          <w:sz w:val="21"/>
          <w:szCs w:val="21"/>
        </w:rPr>
        <w:t>Wiancko</w:t>
      </w:r>
      <w:proofErr w:type="spellEnd"/>
      <w:r w:rsidRPr="00806A81">
        <w:rPr>
          <w:rFonts w:ascii="Helvetica" w:eastAsia="Times New Roman" w:hAnsi="Helvetica" w:cs="Helvetica"/>
          <w:color w:val="333333"/>
          <w:sz w:val="21"/>
          <w:szCs w:val="21"/>
        </w:rPr>
        <w:t>, Lori Woestenenk, and Steve Wong</w:t>
      </w:r>
    </w:p>
    <w:p w:rsidR="002D6B99" w:rsidRPr="007B29F8" w:rsidRDefault="002D6B99" w:rsidP="007B29F8">
      <w:pPr>
        <w:tabs>
          <w:tab w:val="left" w:pos="2295"/>
        </w:tabs>
      </w:pPr>
    </w:p>
    <w:sectPr w:rsidR="002D6B99" w:rsidRPr="007B29F8" w:rsidSect="005B6532">
      <w:footerReference w:type="default" r:id="rId90"/>
      <w:pgSz w:w="12240" w:h="15840"/>
      <w:pgMar w:top="630" w:right="1440" w:bottom="1260" w:left="1440" w:header="720" w:footer="2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B41" w:rsidRDefault="00F42B41" w:rsidP="007B29F8">
      <w:pPr>
        <w:spacing w:after="0" w:line="240" w:lineRule="auto"/>
      </w:pPr>
      <w:r>
        <w:separator/>
      </w:r>
    </w:p>
  </w:endnote>
  <w:endnote w:type="continuationSeparator" w:id="0">
    <w:p w:rsidR="00F42B41" w:rsidRDefault="00F42B41" w:rsidP="007B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91" w:rsidRDefault="00A44C91" w:rsidP="00A44C91">
    <w:pPr>
      <w:pStyle w:val="Footer"/>
    </w:pPr>
    <w:r>
      <w:rPr>
        <w:rFonts w:ascii="Helvetica" w:eastAsia="Times New Roman" w:hAnsi="Helvetica" w:cs="Helvetica"/>
        <w:noProof/>
        <w:color w:val="333333"/>
        <w:kern w:val="36"/>
        <w:sz w:val="54"/>
        <w:szCs w:val="54"/>
      </w:rPr>
      <w:drawing>
        <wp:anchor distT="0" distB="0" distL="114300" distR="114300" simplePos="0" relativeHeight="251659264" behindDoc="0" locked="0" layoutInCell="1" allowOverlap="1" wp14:anchorId="068DB398" wp14:editId="052F87C5">
          <wp:simplePos x="0" y="0"/>
          <wp:positionH relativeFrom="column">
            <wp:posOffset>-90436</wp:posOffset>
          </wp:positionH>
          <wp:positionV relativeFrom="paragraph">
            <wp:posOffset>185539</wp:posOffset>
          </wp:positionV>
          <wp:extent cx="2324100" cy="312611"/>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GP-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4100" cy="312611"/>
                  </a:xfrm>
                  <a:prstGeom prst="rect">
                    <a:avLst/>
                  </a:prstGeom>
                </pic:spPr>
              </pic:pic>
            </a:graphicData>
          </a:graphic>
        </wp:anchor>
      </w:drawing>
    </w:r>
    <w:r>
      <w:t xml:space="preserve">        </w:t>
    </w:r>
    <w:r>
      <w:tab/>
    </w:r>
    <w:r>
      <w:t xml:space="preserve">     </w:t>
    </w:r>
  </w:p>
  <w:p w:rsidR="00A44C91" w:rsidRDefault="00A44C91" w:rsidP="00A44C91">
    <w:pPr>
      <w:pStyle w:val="Footer"/>
      <w:rPr>
        <w:bCs/>
      </w:rPr>
    </w:pPr>
    <w:r>
      <w:t xml:space="preserve">        </w:t>
    </w:r>
    <w:r>
      <w:t xml:space="preserve">SFH Toolkit </w:t>
    </w:r>
    <w:r>
      <w:t>–</w:t>
    </w:r>
    <w:r>
      <w:t xml:space="preserve"> </w:t>
    </w:r>
    <w:r>
      <w:t>Functional Decline</w:t>
    </w:r>
    <w:r>
      <w:t xml:space="preserve">                </w:t>
    </w:r>
    <w:r>
      <w:tab/>
      <w:t xml:space="preserve">   </w:t>
    </w:r>
    <w:r w:rsidRPr="007B29F8">
      <w:t xml:space="preserve">Page </w:t>
    </w:r>
    <w:r w:rsidRPr="007B29F8">
      <w:rPr>
        <w:bCs/>
      </w:rPr>
      <w:fldChar w:fldCharType="begin"/>
    </w:r>
    <w:r w:rsidRPr="007B29F8">
      <w:rPr>
        <w:bCs/>
      </w:rPr>
      <w:instrText xml:space="preserve"> PAGE  \* Arabic  \* MERGEFORMAT </w:instrText>
    </w:r>
    <w:r w:rsidRPr="007B29F8">
      <w:rPr>
        <w:bCs/>
      </w:rPr>
      <w:fldChar w:fldCharType="separate"/>
    </w:r>
    <w:r w:rsidR="00806A81">
      <w:rPr>
        <w:bCs/>
        <w:noProof/>
      </w:rPr>
      <w:t>10</w:t>
    </w:r>
    <w:r w:rsidRPr="007B29F8">
      <w:rPr>
        <w:bCs/>
      </w:rPr>
      <w:fldChar w:fldCharType="end"/>
    </w:r>
    <w:r w:rsidRPr="007B29F8">
      <w:t xml:space="preserve"> of </w:t>
    </w:r>
    <w:r w:rsidRPr="007B29F8">
      <w:rPr>
        <w:bCs/>
      </w:rPr>
      <w:fldChar w:fldCharType="begin"/>
    </w:r>
    <w:r w:rsidRPr="007B29F8">
      <w:rPr>
        <w:bCs/>
      </w:rPr>
      <w:instrText xml:space="preserve"> NUMPAGES  \* Arabic  \* MERGEFORMAT </w:instrText>
    </w:r>
    <w:r w:rsidRPr="007B29F8">
      <w:rPr>
        <w:bCs/>
      </w:rPr>
      <w:fldChar w:fldCharType="separate"/>
    </w:r>
    <w:r w:rsidR="00806A81">
      <w:rPr>
        <w:bCs/>
        <w:noProof/>
      </w:rPr>
      <w:t>10</w:t>
    </w:r>
    <w:r w:rsidRPr="007B29F8">
      <w:rPr>
        <w:bCs/>
      </w:rPr>
      <w:fldChar w:fldCharType="end"/>
    </w:r>
  </w:p>
  <w:p w:rsidR="00F42B41" w:rsidRPr="00A44C91" w:rsidRDefault="00A44C91" w:rsidP="00A44C91">
    <w:pPr>
      <w:pStyle w:val="NormalWeb"/>
      <w:shd w:val="clear" w:color="auto" w:fill="FFFFFF"/>
      <w:spacing w:before="0" w:beforeAutospacing="0" w:after="150" w:afterAutospacing="0" w:line="300" w:lineRule="atLeast"/>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r>
      <w:rPr>
        <w:rFonts w:asciiTheme="minorHAnsi" w:hAnsiTheme="minorHAnsi" w:cstheme="minorHAnsi"/>
        <w:color w:val="333333"/>
        <w:sz w:val="22"/>
        <w:szCs w:val="22"/>
      </w:rPr>
      <w:t>Last u</w:t>
    </w:r>
    <w:r w:rsidRPr="00F42B41">
      <w:rPr>
        <w:rFonts w:asciiTheme="minorHAnsi" w:hAnsiTheme="minorHAnsi" w:cstheme="minorHAnsi"/>
        <w:color w:val="333333"/>
        <w:sz w:val="22"/>
        <w:szCs w:val="22"/>
      </w:rPr>
      <w:t>pdated April 15</w:t>
    </w:r>
    <w:r>
      <w:rPr>
        <w:rFonts w:asciiTheme="minorHAnsi" w:hAnsiTheme="minorHAnsi" w:cstheme="minorHAnsi"/>
        <w:color w:val="333333"/>
        <w:sz w:val="22"/>
        <w:szCs w:val="22"/>
      </w:rPr>
      <w:t>,</w:t>
    </w:r>
    <w:r w:rsidRPr="00F42B41">
      <w:rPr>
        <w:rFonts w:asciiTheme="minorHAnsi" w:hAnsiTheme="minorHAnsi" w:cstheme="minorHAnsi"/>
        <w:color w:val="333333"/>
        <w:sz w:val="22"/>
        <w:szCs w:val="22"/>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B41" w:rsidRDefault="00F42B41" w:rsidP="007B29F8">
      <w:pPr>
        <w:spacing w:after="0" w:line="240" w:lineRule="auto"/>
      </w:pPr>
      <w:r>
        <w:separator/>
      </w:r>
    </w:p>
  </w:footnote>
  <w:footnote w:type="continuationSeparator" w:id="0">
    <w:p w:rsidR="00F42B41" w:rsidRDefault="00F42B41" w:rsidP="007B2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1B2C"/>
    <w:multiLevelType w:val="multilevel"/>
    <w:tmpl w:val="419C7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95EEA"/>
    <w:multiLevelType w:val="multilevel"/>
    <w:tmpl w:val="18D2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004D1E"/>
    <w:multiLevelType w:val="multilevel"/>
    <w:tmpl w:val="6DF8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86709"/>
    <w:multiLevelType w:val="multilevel"/>
    <w:tmpl w:val="0E24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1A35CF"/>
    <w:multiLevelType w:val="multilevel"/>
    <w:tmpl w:val="1B26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3550B"/>
    <w:multiLevelType w:val="multilevel"/>
    <w:tmpl w:val="BAF27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D1209F"/>
    <w:multiLevelType w:val="multilevel"/>
    <w:tmpl w:val="7C0C5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2F3FA5"/>
    <w:multiLevelType w:val="multilevel"/>
    <w:tmpl w:val="C6FE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6335C"/>
    <w:multiLevelType w:val="multilevel"/>
    <w:tmpl w:val="3A7C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B5218C"/>
    <w:multiLevelType w:val="multilevel"/>
    <w:tmpl w:val="80407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6B5861"/>
    <w:multiLevelType w:val="multilevel"/>
    <w:tmpl w:val="9C6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037977"/>
    <w:multiLevelType w:val="multilevel"/>
    <w:tmpl w:val="4AC61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607A46"/>
    <w:multiLevelType w:val="multilevel"/>
    <w:tmpl w:val="5A8E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C63907"/>
    <w:multiLevelType w:val="multilevel"/>
    <w:tmpl w:val="EAFC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F938F1"/>
    <w:multiLevelType w:val="multilevel"/>
    <w:tmpl w:val="4948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A21F1"/>
    <w:multiLevelType w:val="multilevel"/>
    <w:tmpl w:val="9954A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684DB5"/>
    <w:multiLevelType w:val="multilevel"/>
    <w:tmpl w:val="DC5A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55147"/>
    <w:multiLevelType w:val="multilevel"/>
    <w:tmpl w:val="A7BA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EB633A"/>
    <w:multiLevelType w:val="multilevel"/>
    <w:tmpl w:val="F5D0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5D5EBC"/>
    <w:multiLevelType w:val="multilevel"/>
    <w:tmpl w:val="3D8C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630219"/>
    <w:multiLevelType w:val="multilevel"/>
    <w:tmpl w:val="3DAE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9D3542"/>
    <w:multiLevelType w:val="multilevel"/>
    <w:tmpl w:val="B586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AF4725"/>
    <w:multiLevelType w:val="multilevel"/>
    <w:tmpl w:val="52DAD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BD20D1"/>
    <w:multiLevelType w:val="multilevel"/>
    <w:tmpl w:val="2DC4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C63446"/>
    <w:multiLevelType w:val="multilevel"/>
    <w:tmpl w:val="5A2E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380451"/>
    <w:multiLevelType w:val="multilevel"/>
    <w:tmpl w:val="7544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E85866"/>
    <w:multiLevelType w:val="multilevel"/>
    <w:tmpl w:val="0FC8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BD42D0"/>
    <w:multiLevelType w:val="multilevel"/>
    <w:tmpl w:val="AB24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086B5D"/>
    <w:multiLevelType w:val="multilevel"/>
    <w:tmpl w:val="3866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400225"/>
    <w:multiLevelType w:val="multilevel"/>
    <w:tmpl w:val="C2B2C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374EFC"/>
    <w:multiLevelType w:val="multilevel"/>
    <w:tmpl w:val="CD4A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BA576C"/>
    <w:multiLevelType w:val="multilevel"/>
    <w:tmpl w:val="373C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616196"/>
    <w:multiLevelType w:val="multilevel"/>
    <w:tmpl w:val="29A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7B69DF"/>
    <w:multiLevelType w:val="multilevel"/>
    <w:tmpl w:val="BFE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551BF5"/>
    <w:multiLevelType w:val="multilevel"/>
    <w:tmpl w:val="621A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593C99"/>
    <w:multiLevelType w:val="multilevel"/>
    <w:tmpl w:val="DE70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444F5A"/>
    <w:multiLevelType w:val="multilevel"/>
    <w:tmpl w:val="E256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267CB8"/>
    <w:multiLevelType w:val="multilevel"/>
    <w:tmpl w:val="BF7C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AD3B69"/>
    <w:multiLevelType w:val="multilevel"/>
    <w:tmpl w:val="F3FC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A561C4"/>
    <w:multiLevelType w:val="multilevel"/>
    <w:tmpl w:val="EFE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C80918"/>
    <w:multiLevelType w:val="multilevel"/>
    <w:tmpl w:val="1764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4759BE"/>
    <w:multiLevelType w:val="multilevel"/>
    <w:tmpl w:val="1848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237F6B"/>
    <w:multiLevelType w:val="multilevel"/>
    <w:tmpl w:val="F432E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AD7BFB"/>
    <w:multiLevelType w:val="multilevel"/>
    <w:tmpl w:val="243E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BA46F3"/>
    <w:multiLevelType w:val="multilevel"/>
    <w:tmpl w:val="38B0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8"/>
  </w:num>
  <w:num w:numId="3">
    <w:abstractNumId w:val="0"/>
    <w:lvlOverride w:ilvl="0">
      <w:startOverride w:val="2"/>
    </w:lvlOverride>
  </w:num>
  <w:num w:numId="4">
    <w:abstractNumId w:val="4"/>
  </w:num>
  <w:num w:numId="5">
    <w:abstractNumId w:val="21"/>
  </w:num>
  <w:num w:numId="6">
    <w:abstractNumId w:val="13"/>
  </w:num>
  <w:num w:numId="7">
    <w:abstractNumId w:val="36"/>
  </w:num>
  <w:num w:numId="8">
    <w:abstractNumId w:val="1"/>
    <w:lvlOverride w:ilvl="0">
      <w:startOverride w:val="3"/>
    </w:lvlOverride>
  </w:num>
  <w:num w:numId="9">
    <w:abstractNumId w:val="37"/>
  </w:num>
  <w:num w:numId="10">
    <w:abstractNumId w:val="32"/>
  </w:num>
  <w:num w:numId="11">
    <w:abstractNumId w:val="10"/>
  </w:num>
  <w:num w:numId="12">
    <w:abstractNumId w:val="43"/>
  </w:num>
  <w:num w:numId="13">
    <w:abstractNumId w:val="34"/>
  </w:num>
  <w:num w:numId="14">
    <w:abstractNumId w:val="41"/>
  </w:num>
  <w:num w:numId="15">
    <w:abstractNumId w:val="18"/>
  </w:num>
  <w:num w:numId="16">
    <w:abstractNumId w:val="35"/>
  </w:num>
  <w:num w:numId="17">
    <w:abstractNumId w:val="39"/>
  </w:num>
  <w:num w:numId="18">
    <w:abstractNumId w:val="40"/>
  </w:num>
  <w:num w:numId="19">
    <w:abstractNumId w:val="8"/>
  </w:num>
  <w:num w:numId="20">
    <w:abstractNumId w:val="11"/>
    <w:lvlOverride w:ilvl="0">
      <w:startOverride w:val="4"/>
    </w:lvlOverride>
  </w:num>
  <w:num w:numId="21">
    <w:abstractNumId w:val="26"/>
  </w:num>
  <w:num w:numId="22">
    <w:abstractNumId w:val="15"/>
  </w:num>
  <w:num w:numId="23">
    <w:abstractNumId w:val="44"/>
  </w:num>
  <w:num w:numId="24">
    <w:abstractNumId w:val="29"/>
    <w:lvlOverride w:ilvl="0">
      <w:startOverride w:val="2"/>
    </w:lvlOverride>
  </w:num>
  <w:num w:numId="25">
    <w:abstractNumId w:val="14"/>
  </w:num>
  <w:num w:numId="26">
    <w:abstractNumId w:val="25"/>
    <w:lvlOverride w:ilvl="0">
      <w:startOverride w:val="3"/>
    </w:lvlOverride>
  </w:num>
  <w:num w:numId="27">
    <w:abstractNumId w:val="33"/>
  </w:num>
  <w:num w:numId="28">
    <w:abstractNumId w:val="31"/>
  </w:num>
  <w:num w:numId="29">
    <w:abstractNumId w:val="16"/>
  </w:num>
  <w:num w:numId="30">
    <w:abstractNumId w:val="23"/>
  </w:num>
  <w:num w:numId="31">
    <w:abstractNumId w:val="2"/>
  </w:num>
  <w:num w:numId="32">
    <w:abstractNumId w:val="24"/>
  </w:num>
  <w:num w:numId="33">
    <w:abstractNumId w:val="19"/>
  </w:num>
  <w:num w:numId="34">
    <w:abstractNumId w:val="3"/>
  </w:num>
  <w:num w:numId="35">
    <w:abstractNumId w:val="38"/>
  </w:num>
  <w:num w:numId="36">
    <w:abstractNumId w:val="20"/>
  </w:num>
  <w:num w:numId="37">
    <w:abstractNumId w:val="5"/>
    <w:lvlOverride w:ilvl="0">
      <w:startOverride w:val="2"/>
    </w:lvlOverride>
  </w:num>
  <w:num w:numId="38">
    <w:abstractNumId w:val="9"/>
    <w:lvlOverride w:ilvl="0">
      <w:startOverride w:val="3"/>
    </w:lvlOverride>
  </w:num>
  <w:num w:numId="39">
    <w:abstractNumId w:val="42"/>
    <w:lvlOverride w:ilvl="0">
      <w:startOverride w:val="4"/>
    </w:lvlOverride>
  </w:num>
  <w:num w:numId="40">
    <w:abstractNumId w:val="22"/>
  </w:num>
  <w:num w:numId="41">
    <w:abstractNumId w:val="27"/>
  </w:num>
  <w:num w:numId="42">
    <w:abstractNumId w:val="7"/>
  </w:num>
  <w:num w:numId="43">
    <w:abstractNumId w:val="17"/>
  </w:num>
  <w:num w:numId="44">
    <w:abstractNumId w:val="12"/>
  </w:num>
  <w:num w:numId="45">
    <w:abstractNumId w:val="30"/>
    <w:lvlOverride w:ilvl="0">
      <w:startOverride w:val="2"/>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FC"/>
    <w:rsid w:val="002D6B99"/>
    <w:rsid w:val="003D3755"/>
    <w:rsid w:val="005B6532"/>
    <w:rsid w:val="006A47F5"/>
    <w:rsid w:val="007B29F8"/>
    <w:rsid w:val="00806A81"/>
    <w:rsid w:val="00A44C91"/>
    <w:rsid w:val="00B36596"/>
    <w:rsid w:val="00EA40FC"/>
    <w:rsid w:val="00F4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F671B13-12DB-4BFA-9688-CCC51015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40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D37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37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42B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0F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A40FC"/>
    <w:rPr>
      <w:color w:val="0000FF"/>
      <w:u w:val="single"/>
    </w:rPr>
  </w:style>
  <w:style w:type="paragraph" w:styleId="NormalWeb">
    <w:name w:val="Normal (Web)"/>
    <w:basedOn w:val="Normal"/>
    <w:uiPriority w:val="99"/>
    <w:unhideWhenUsed/>
    <w:rsid w:val="00EA40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40FC"/>
    <w:rPr>
      <w:b/>
      <w:bCs/>
    </w:rPr>
  </w:style>
  <w:style w:type="character" w:customStyle="1" w:styleId="sfh-tag">
    <w:name w:val="sfh-tag"/>
    <w:basedOn w:val="DefaultParagraphFont"/>
    <w:rsid w:val="00EA40FC"/>
  </w:style>
  <w:style w:type="character" w:customStyle="1" w:styleId="apple-converted-space">
    <w:name w:val="apple-converted-space"/>
    <w:basedOn w:val="DefaultParagraphFont"/>
    <w:rsid w:val="00EA40FC"/>
  </w:style>
  <w:style w:type="character" w:customStyle="1" w:styleId="file">
    <w:name w:val="file"/>
    <w:basedOn w:val="DefaultParagraphFont"/>
    <w:rsid w:val="00EA40FC"/>
  </w:style>
  <w:style w:type="character" w:styleId="Emphasis">
    <w:name w:val="Emphasis"/>
    <w:basedOn w:val="DefaultParagraphFont"/>
    <w:uiPriority w:val="20"/>
    <w:qFormat/>
    <w:rsid w:val="00EA40FC"/>
    <w:rPr>
      <w:i/>
      <w:iCs/>
    </w:rPr>
  </w:style>
  <w:style w:type="character" w:customStyle="1" w:styleId="Heading2Char">
    <w:name w:val="Heading 2 Char"/>
    <w:basedOn w:val="DefaultParagraphFont"/>
    <w:link w:val="Heading2"/>
    <w:uiPriority w:val="9"/>
    <w:rsid w:val="003D375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375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B2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9F8"/>
  </w:style>
  <w:style w:type="paragraph" w:styleId="Footer">
    <w:name w:val="footer"/>
    <w:basedOn w:val="Normal"/>
    <w:link w:val="FooterChar"/>
    <w:uiPriority w:val="99"/>
    <w:unhideWhenUsed/>
    <w:rsid w:val="007B2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F8"/>
  </w:style>
  <w:style w:type="character" w:customStyle="1" w:styleId="Heading4Char">
    <w:name w:val="Heading 4 Char"/>
    <w:basedOn w:val="DefaultParagraphFont"/>
    <w:link w:val="Heading4"/>
    <w:uiPriority w:val="9"/>
    <w:semiHidden/>
    <w:rsid w:val="00F42B41"/>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F42B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1049">
      <w:bodyDiv w:val="1"/>
      <w:marLeft w:val="0"/>
      <w:marRight w:val="0"/>
      <w:marTop w:val="0"/>
      <w:marBottom w:val="0"/>
      <w:divBdr>
        <w:top w:val="none" w:sz="0" w:space="0" w:color="auto"/>
        <w:left w:val="none" w:sz="0" w:space="0" w:color="auto"/>
        <w:bottom w:val="none" w:sz="0" w:space="0" w:color="auto"/>
        <w:right w:val="none" w:sz="0" w:space="0" w:color="auto"/>
      </w:divBdr>
      <w:divsChild>
        <w:div w:id="1673989077">
          <w:marLeft w:val="0"/>
          <w:marRight w:val="0"/>
          <w:marTop w:val="0"/>
          <w:marBottom w:val="0"/>
          <w:divBdr>
            <w:top w:val="none" w:sz="0" w:space="0" w:color="auto"/>
            <w:left w:val="none" w:sz="0" w:space="0" w:color="auto"/>
            <w:bottom w:val="none" w:sz="0" w:space="0" w:color="auto"/>
            <w:right w:val="none" w:sz="0" w:space="0" w:color="auto"/>
          </w:divBdr>
          <w:divsChild>
            <w:div w:id="200823309">
              <w:marLeft w:val="0"/>
              <w:marRight w:val="0"/>
              <w:marTop w:val="0"/>
              <w:marBottom w:val="0"/>
              <w:divBdr>
                <w:top w:val="none" w:sz="0" w:space="0" w:color="auto"/>
                <w:left w:val="none" w:sz="0" w:space="0" w:color="auto"/>
                <w:bottom w:val="none" w:sz="0" w:space="0" w:color="auto"/>
                <w:right w:val="none" w:sz="0" w:space="0" w:color="auto"/>
              </w:divBdr>
              <w:divsChild>
                <w:div w:id="2655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8419">
      <w:bodyDiv w:val="1"/>
      <w:marLeft w:val="0"/>
      <w:marRight w:val="0"/>
      <w:marTop w:val="0"/>
      <w:marBottom w:val="0"/>
      <w:divBdr>
        <w:top w:val="none" w:sz="0" w:space="0" w:color="auto"/>
        <w:left w:val="none" w:sz="0" w:space="0" w:color="auto"/>
        <w:bottom w:val="none" w:sz="0" w:space="0" w:color="auto"/>
        <w:right w:val="none" w:sz="0" w:space="0" w:color="auto"/>
      </w:divBdr>
      <w:divsChild>
        <w:div w:id="1166169354">
          <w:marLeft w:val="0"/>
          <w:marRight w:val="0"/>
          <w:marTop w:val="0"/>
          <w:marBottom w:val="0"/>
          <w:divBdr>
            <w:top w:val="none" w:sz="0" w:space="0" w:color="auto"/>
            <w:left w:val="none" w:sz="0" w:space="0" w:color="auto"/>
            <w:bottom w:val="none" w:sz="0" w:space="0" w:color="auto"/>
            <w:right w:val="none" w:sz="0" w:space="0" w:color="auto"/>
          </w:divBdr>
          <w:divsChild>
            <w:div w:id="218633583">
              <w:marLeft w:val="0"/>
              <w:marRight w:val="0"/>
              <w:marTop w:val="0"/>
              <w:marBottom w:val="0"/>
              <w:divBdr>
                <w:top w:val="none" w:sz="0" w:space="0" w:color="auto"/>
                <w:left w:val="none" w:sz="0" w:space="0" w:color="auto"/>
                <w:bottom w:val="none" w:sz="0" w:space="0" w:color="auto"/>
                <w:right w:val="none" w:sz="0" w:space="0" w:color="auto"/>
              </w:divBdr>
              <w:divsChild>
                <w:div w:id="5606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0922">
          <w:marLeft w:val="0"/>
          <w:marRight w:val="0"/>
          <w:marTop w:val="0"/>
          <w:marBottom w:val="0"/>
          <w:divBdr>
            <w:top w:val="none" w:sz="0" w:space="0" w:color="auto"/>
            <w:left w:val="none" w:sz="0" w:space="0" w:color="auto"/>
            <w:bottom w:val="none" w:sz="0" w:space="0" w:color="auto"/>
            <w:right w:val="none" w:sz="0" w:space="0" w:color="auto"/>
          </w:divBdr>
          <w:divsChild>
            <w:div w:id="1988243491">
              <w:marLeft w:val="0"/>
              <w:marRight w:val="0"/>
              <w:marTop w:val="0"/>
              <w:marBottom w:val="0"/>
              <w:divBdr>
                <w:top w:val="none" w:sz="0" w:space="0" w:color="auto"/>
                <w:left w:val="none" w:sz="0" w:space="0" w:color="auto"/>
                <w:bottom w:val="none" w:sz="0" w:space="0" w:color="auto"/>
                <w:right w:val="none" w:sz="0" w:space="0" w:color="auto"/>
              </w:divBdr>
            </w:div>
            <w:div w:id="532811129">
              <w:marLeft w:val="0"/>
              <w:marRight w:val="0"/>
              <w:marTop w:val="0"/>
              <w:marBottom w:val="0"/>
              <w:divBdr>
                <w:top w:val="none" w:sz="0" w:space="0" w:color="auto"/>
                <w:left w:val="none" w:sz="0" w:space="0" w:color="auto"/>
                <w:bottom w:val="none" w:sz="0" w:space="0" w:color="auto"/>
                <w:right w:val="none" w:sz="0" w:space="0" w:color="auto"/>
              </w:divBdr>
              <w:divsChild>
                <w:div w:id="1391004450">
                  <w:marLeft w:val="0"/>
                  <w:marRight w:val="0"/>
                  <w:marTop w:val="0"/>
                  <w:marBottom w:val="0"/>
                  <w:divBdr>
                    <w:top w:val="none" w:sz="0" w:space="0" w:color="auto"/>
                    <w:left w:val="none" w:sz="0" w:space="0" w:color="auto"/>
                    <w:bottom w:val="none" w:sz="0" w:space="0" w:color="auto"/>
                    <w:right w:val="none" w:sz="0" w:space="0" w:color="auto"/>
                  </w:divBdr>
                </w:div>
                <w:div w:id="4490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99488">
          <w:marLeft w:val="0"/>
          <w:marRight w:val="0"/>
          <w:marTop w:val="0"/>
          <w:marBottom w:val="0"/>
          <w:divBdr>
            <w:top w:val="none" w:sz="0" w:space="0" w:color="auto"/>
            <w:left w:val="none" w:sz="0" w:space="0" w:color="auto"/>
            <w:bottom w:val="none" w:sz="0" w:space="0" w:color="auto"/>
            <w:right w:val="none" w:sz="0" w:space="0" w:color="auto"/>
          </w:divBdr>
          <w:divsChild>
            <w:div w:id="750127581">
              <w:marLeft w:val="0"/>
              <w:marRight w:val="0"/>
              <w:marTop w:val="0"/>
              <w:marBottom w:val="0"/>
              <w:divBdr>
                <w:top w:val="none" w:sz="0" w:space="0" w:color="auto"/>
                <w:left w:val="none" w:sz="0" w:space="0" w:color="auto"/>
                <w:bottom w:val="none" w:sz="0" w:space="0" w:color="auto"/>
                <w:right w:val="none" w:sz="0" w:space="0" w:color="auto"/>
              </w:divBdr>
              <w:divsChild>
                <w:div w:id="1289704905">
                  <w:marLeft w:val="0"/>
                  <w:marRight w:val="0"/>
                  <w:marTop w:val="0"/>
                  <w:marBottom w:val="0"/>
                  <w:divBdr>
                    <w:top w:val="none" w:sz="0" w:space="0" w:color="auto"/>
                    <w:left w:val="none" w:sz="0" w:space="0" w:color="auto"/>
                    <w:bottom w:val="none" w:sz="0" w:space="0" w:color="auto"/>
                    <w:right w:val="none" w:sz="0" w:space="0" w:color="auto"/>
                  </w:divBdr>
                  <w:divsChild>
                    <w:div w:id="6734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9094">
          <w:marLeft w:val="0"/>
          <w:marRight w:val="0"/>
          <w:marTop w:val="0"/>
          <w:marBottom w:val="0"/>
          <w:divBdr>
            <w:top w:val="none" w:sz="0" w:space="0" w:color="auto"/>
            <w:left w:val="none" w:sz="0" w:space="0" w:color="auto"/>
            <w:bottom w:val="none" w:sz="0" w:space="0" w:color="auto"/>
            <w:right w:val="none" w:sz="0" w:space="0" w:color="auto"/>
          </w:divBdr>
          <w:divsChild>
            <w:div w:id="176817616">
              <w:marLeft w:val="0"/>
              <w:marRight w:val="0"/>
              <w:marTop w:val="0"/>
              <w:marBottom w:val="0"/>
              <w:divBdr>
                <w:top w:val="none" w:sz="0" w:space="0" w:color="auto"/>
                <w:left w:val="none" w:sz="0" w:space="0" w:color="auto"/>
                <w:bottom w:val="none" w:sz="0" w:space="0" w:color="auto"/>
                <w:right w:val="none" w:sz="0" w:space="0" w:color="auto"/>
              </w:divBdr>
              <w:divsChild>
                <w:div w:id="1462066850">
                  <w:marLeft w:val="0"/>
                  <w:marRight w:val="0"/>
                  <w:marTop w:val="0"/>
                  <w:marBottom w:val="0"/>
                  <w:divBdr>
                    <w:top w:val="none" w:sz="0" w:space="0" w:color="auto"/>
                    <w:left w:val="none" w:sz="0" w:space="0" w:color="auto"/>
                    <w:bottom w:val="none" w:sz="0" w:space="0" w:color="auto"/>
                    <w:right w:val="none" w:sz="0" w:space="0" w:color="auto"/>
                  </w:divBdr>
                  <w:divsChild>
                    <w:div w:id="2069451741">
                      <w:marLeft w:val="0"/>
                      <w:marRight w:val="0"/>
                      <w:marTop w:val="0"/>
                      <w:marBottom w:val="0"/>
                      <w:divBdr>
                        <w:top w:val="none" w:sz="0" w:space="0" w:color="auto"/>
                        <w:left w:val="none" w:sz="0" w:space="0" w:color="auto"/>
                        <w:bottom w:val="none" w:sz="0" w:space="0" w:color="auto"/>
                        <w:right w:val="none" w:sz="0" w:space="0" w:color="auto"/>
                      </w:divBdr>
                      <w:divsChild>
                        <w:div w:id="761149441">
                          <w:marLeft w:val="0"/>
                          <w:marRight w:val="0"/>
                          <w:marTop w:val="0"/>
                          <w:marBottom w:val="0"/>
                          <w:divBdr>
                            <w:top w:val="none" w:sz="0" w:space="0" w:color="auto"/>
                            <w:left w:val="none" w:sz="0" w:space="0" w:color="auto"/>
                            <w:bottom w:val="none" w:sz="0" w:space="0" w:color="auto"/>
                            <w:right w:val="none" w:sz="0" w:space="0" w:color="auto"/>
                          </w:divBdr>
                        </w:div>
                        <w:div w:id="173955255">
                          <w:marLeft w:val="0"/>
                          <w:marRight w:val="0"/>
                          <w:marTop w:val="0"/>
                          <w:marBottom w:val="0"/>
                          <w:divBdr>
                            <w:top w:val="none" w:sz="0" w:space="0" w:color="auto"/>
                            <w:left w:val="none" w:sz="0" w:space="0" w:color="auto"/>
                            <w:bottom w:val="none" w:sz="0" w:space="0" w:color="auto"/>
                            <w:right w:val="none" w:sz="0" w:space="0" w:color="auto"/>
                          </w:divBdr>
                        </w:div>
                        <w:div w:id="2074349513">
                          <w:marLeft w:val="0"/>
                          <w:marRight w:val="0"/>
                          <w:marTop w:val="0"/>
                          <w:marBottom w:val="0"/>
                          <w:divBdr>
                            <w:top w:val="none" w:sz="0" w:space="0" w:color="auto"/>
                            <w:left w:val="none" w:sz="0" w:space="0" w:color="auto"/>
                            <w:bottom w:val="none" w:sz="0" w:space="0" w:color="auto"/>
                            <w:right w:val="none" w:sz="0" w:space="0" w:color="auto"/>
                          </w:divBdr>
                        </w:div>
                        <w:div w:id="239797513">
                          <w:marLeft w:val="0"/>
                          <w:marRight w:val="0"/>
                          <w:marTop w:val="0"/>
                          <w:marBottom w:val="0"/>
                          <w:divBdr>
                            <w:top w:val="none" w:sz="0" w:space="0" w:color="auto"/>
                            <w:left w:val="none" w:sz="0" w:space="0" w:color="auto"/>
                            <w:bottom w:val="none" w:sz="0" w:space="0" w:color="auto"/>
                            <w:right w:val="none" w:sz="0" w:space="0" w:color="auto"/>
                          </w:divBdr>
                        </w:div>
                        <w:div w:id="6526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028836">
      <w:bodyDiv w:val="1"/>
      <w:marLeft w:val="0"/>
      <w:marRight w:val="0"/>
      <w:marTop w:val="0"/>
      <w:marBottom w:val="0"/>
      <w:divBdr>
        <w:top w:val="none" w:sz="0" w:space="0" w:color="auto"/>
        <w:left w:val="none" w:sz="0" w:space="0" w:color="auto"/>
        <w:bottom w:val="none" w:sz="0" w:space="0" w:color="auto"/>
        <w:right w:val="none" w:sz="0" w:space="0" w:color="auto"/>
      </w:divBdr>
      <w:divsChild>
        <w:div w:id="1221361005">
          <w:marLeft w:val="0"/>
          <w:marRight w:val="0"/>
          <w:marTop w:val="0"/>
          <w:marBottom w:val="0"/>
          <w:divBdr>
            <w:top w:val="none" w:sz="0" w:space="0" w:color="auto"/>
            <w:left w:val="none" w:sz="0" w:space="0" w:color="auto"/>
            <w:bottom w:val="none" w:sz="0" w:space="0" w:color="auto"/>
            <w:right w:val="none" w:sz="0" w:space="0" w:color="auto"/>
          </w:divBdr>
          <w:divsChild>
            <w:div w:id="1576814185">
              <w:marLeft w:val="0"/>
              <w:marRight w:val="0"/>
              <w:marTop w:val="0"/>
              <w:marBottom w:val="0"/>
              <w:divBdr>
                <w:top w:val="none" w:sz="0" w:space="0" w:color="auto"/>
                <w:left w:val="none" w:sz="0" w:space="0" w:color="auto"/>
                <w:bottom w:val="none" w:sz="0" w:space="0" w:color="auto"/>
                <w:right w:val="none" w:sz="0" w:space="0" w:color="auto"/>
              </w:divBdr>
              <w:divsChild>
                <w:div w:id="12740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3024">
          <w:marLeft w:val="0"/>
          <w:marRight w:val="0"/>
          <w:marTop w:val="0"/>
          <w:marBottom w:val="0"/>
          <w:divBdr>
            <w:top w:val="none" w:sz="0" w:space="0" w:color="auto"/>
            <w:left w:val="none" w:sz="0" w:space="0" w:color="auto"/>
            <w:bottom w:val="none" w:sz="0" w:space="0" w:color="auto"/>
            <w:right w:val="none" w:sz="0" w:space="0" w:color="auto"/>
          </w:divBdr>
          <w:divsChild>
            <w:div w:id="1702589713">
              <w:marLeft w:val="0"/>
              <w:marRight w:val="0"/>
              <w:marTop w:val="0"/>
              <w:marBottom w:val="0"/>
              <w:divBdr>
                <w:top w:val="none" w:sz="0" w:space="0" w:color="auto"/>
                <w:left w:val="none" w:sz="0" w:space="0" w:color="auto"/>
                <w:bottom w:val="none" w:sz="0" w:space="0" w:color="auto"/>
                <w:right w:val="none" w:sz="0" w:space="0" w:color="auto"/>
              </w:divBdr>
            </w:div>
            <w:div w:id="1608809552">
              <w:marLeft w:val="0"/>
              <w:marRight w:val="0"/>
              <w:marTop w:val="0"/>
              <w:marBottom w:val="0"/>
              <w:divBdr>
                <w:top w:val="none" w:sz="0" w:space="0" w:color="auto"/>
                <w:left w:val="none" w:sz="0" w:space="0" w:color="auto"/>
                <w:bottom w:val="none" w:sz="0" w:space="0" w:color="auto"/>
                <w:right w:val="none" w:sz="0" w:space="0" w:color="auto"/>
              </w:divBdr>
              <w:divsChild>
                <w:div w:id="1044404298">
                  <w:marLeft w:val="0"/>
                  <w:marRight w:val="0"/>
                  <w:marTop w:val="0"/>
                  <w:marBottom w:val="0"/>
                  <w:divBdr>
                    <w:top w:val="none" w:sz="0" w:space="0" w:color="auto"/>
                    <w:left w:val="none" w:sz="0" w:space="0" w:color="auto"/>
                    <w:bottom w:val="none" w:sz="0" w:space="0" w:color="auto"/>
                    <w:right w:val="none" w:sz="0" w:space="0" w:color="auto"/>
                  </w:divBdr>
                </w:div>
                <w:div w:id="792097712">
                  <w:marLeft w:val="0"/>
                  <w:marRight w:val="0"/>
                  <w:marTop w:val="0"/>
                  <w:marBottom w:val="0"/>
                  <w:divBdr>
                    <w:top w:val="none" w:sz="0" w:space="0" w:color="auto"/>
                    <w:left w:val="none" w:sz="0" w:space="0" w:color="auto"/>
                    <w:bottom w:val="none" w:sz="0" w:space="0" w:color="auto"/>
                    <w:right w:val="none" w:sz="0" w:space="0" w:color="auto"/>
                  </w:divBdr>
                </w:div>
                <w:div w:id="1330863450">
                  <w:marLeft w:val="0"/>
                  <w:marRight w:val="0"/>
                  <w:marTop w:val="0"/>
                  <w:marBottom w:val="0"/>
                  <w:divBdr>
                    <w:top w:val="none" w:sz="0" w:space="0" w:color="auto"/>
                    <w:left w:val="none" w:sz="0" w:space="0" w:color="auto"/>
                    <w:bottom w:val="none" w:sz="0" w:space="0" w:color="auto"/>
                    <w:right w:val="none" w:sz="0" w:space="0" w:color="auto"/>
                  </w:divBdr>
                </w:div>
                <w:div w:id="1647853111">
                  <w:marLeft w:val="0"/>
                  <w:marRight w:val="0"/>
                  <w:marTop w:val="0"/>
                  <w:marBottom w:val="0"/>
                  <w:divBdr>
                    <w:top w:val="none" w:sz="0" w:space="0" w:color="auto"/>
                    <w:left w:val="none" w:sz="0" w:space="0" w:color="auto"/>
                    <w:bottom w:val="none" w:sz="0" w:space="0" w:color="auto"/>
                    <w:right w:val="none" w:sz="0" w:space="0" w:color="auto"/>
                  </w:divBdr>
                </w:div>
                <w:div w:id="18395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785">
          <w:marLeft w:val="0"/>
          <w:marRight w:val="0"/>
          <w:marTop w:val="0"/>
          <w:marBottom w:val="0"/>
          <w:divBdr>
            <w:top w:val="none" w:sz="0" w:space="0" w:color="auto"/>
            <w:left w:val="none" w:sz="0" w:space="0" w:color="auto"/>
            <w:bottom w:val="none" w:sz="0" w:space="0" w:color="auto"/>
            <w:right w:val="none" w:sz="0" w:space="0" w:color="auto"/>
          </w:divBdr>
          <w:divsChild>
            <w:div w:id="688945989">
              <w:marLeft w:val="0"/>
              <w:marRight w:val="0"/>
              <w:marTop w:val="0"/>
              <w:marBottom w:val="0"/>
              <w:divBdr>
                <w:top w:val="none" w:sz="0" w:space="0" w:color="auto"/>
                <w:left w:val="none" w:sz="0" w:space="0" w:color="auto"/>
                <w:bottom w:val="none" w:sz="0" w:space="0" w:color="auto"/>
                <w:right w:val="none" w:sz="0" w:space="0" w:color="auto"/>
              </w:divBdr>
              <w:divsChild>
                <w:div w:id="1188451291">
                  <w:marLeft w:val="0"/>
                  <w:marRight w:val="0"/>
                  <w:marTop w:val="0"/>
                  <w:marBottom w:val="0"/>
                  <w:divBdr>
                    <w:top w:val="none" w:sz="0" w:space="0" w:color="auto"/>
                    <w:left w:val="none" w:sz="0" w:space="0" w:color="auto"/>
                    <w:bottom w:val="none" w:sz="0" w:space="0" w:color="auto"/>
                    <w:right w:val="none" w:sz="0" w:space="0" w:color="auto"/>
                  </w:divBdr>
                  <w:divsChild>
                    <w:div w:id="1046220182">
                      <w:marLeft w:val="0"/>
                      <w:marRight w:val="0"/>
                      <w:marTop w:val="0"/>
                      <w:marBottom w:val="0"/>
                      <w:divBdr>
                        <w:top w:val="none" w:sz="0" w:space="0" w:color="auto"/>
                        <w:left w:val="none" w:sz="0" w:space="0" w:color="auto"/>
                        <w:bottom w:val="none" w:sz="0" w:space="0" w:color="auto"/>
                        <w:right w:val="none" w:sz="0" w:space="0" w:color="auto"/>
                      </w:divBdr>
                      <w:divsChild>
                        <w:div w:id="1955361324">
                          <w:marLeft w:val="0"/>
                          <w:marRight w:val="0"/>
                          <w:marTop w:val="0"/>
                          <w:marBottom w:val="0"/>
                          <w:divBdr>
                            <w:top w:val="none" w:sz="0" w:space="0" w:color="auto"/>
                            <w:left w:val="none" w:sz="0" w:space="0" w:color="auto"/>
                            <w:bottom w:val="none" w:sz="0" w:space="0" w:color="auto"/>
                            <w:right w:val="none" w:sz="0" w:space="0" w:color="auto"/>
                          </w:divBdr>
                        </w:div>
                        <w:div w:id="912079514">
                          <w:marLeft w:val="0"/>
                          <w:marRight w:val="0"/>
                          <w:marTop w:val="0"/>
                          <w:marBottom w:val="0"/>
                          <w:divBdr>
                            <w:top w:val="none" w:sz="0" w:space="0" w:color="auto"/>
                            <w:left w:val="none" w:sz="0" w:space="0" w:color="auto"/>
                            <w:bottom w:val="none" w:sz="0" w:space="0" w:color="auto"/>
                            <w:right w:val="none" w:sz="0" w:space="0" w:color="auto"/>
                          </w:divBdr>
                        </w:div>
                        <w:div w:id="743070885">
                          <w:marLeft w:val="0"/>
                          <w:marRight w:val="0"/>
                          <w:marTop w:val="0"/>
                          <w:marBottom w:val="0"/>
                          <w:divBdr>
                            <w:top w:val="none" w:sz="0" w:space="0" w:color="auto"/>
                            <w:left w:val="none" w:sz="0" w:space="0" w:color="auto"/>
                            <w:bottom w:val="none" w:sz="0" w:space="0" w:color="auto"/>
                            <w:right w:val="none" w:sz="0" w:space="0" w:color="auto"/>
                          </w:divBdr>
                        </w:div>
                        <w:div w:id="1178812522">
                          <w:marLeft w:val="0"/>
                          <w:marRight w:val="0"/>
                          <w:marTop w:val="0"/>
                          <w:marBottom w:val="0"/>
                          <w:divBdr>
                            <w:top w:val="none" w:sz="0" w:space="0" w:color="auto"/>
                            <w:left w:val="none" w:sz="0" w:space="0" w:color="auto"/>
                            <w:bottom w:val="none" w:sz="0" w:space="0" w:color="auto"/>
                            <w:right w:val="none" w:sz="0" w:space="0" w:color="auto"/>
                          </w:divBdr>
                        </w:div>
                        <w:div w:id="1093622580">
                          <w:marLeft w:val="0"/>
                          <w:marRight w:val="0"/>
                          <w:marTop w:val="0"/>
                          <w:marBottom w:val="0"/>
                          <w:divBdr>
                            <w:top w:val="none" w:sz="0" w:space="0" w:color="auto"/>
                            <w:left w:val="none" w:sz="0" w:space="0" w:color="auto"/>
                            <w:bottom w:val="none" w:sz="0" w:space="0" w:color="auto"/>
                            <w:right w:val="none" w:sz="0" w:space="0" w:color="auto"/>
                          </w:divBdr>
                        </w:div>
                        <w:div w:id="91782669">
                          <w:marLeft w:val="0"/>
                          <w:marRight w:val="0"/>
                          <w:marTop w:val="0"/>
                          <w:marBottom w:val="0"/>
                          <w:divBdr>
                            <w:top w:val="none" w:sz="0" w:space="0" w:color="auto"/>
                            <w:left w:val="none" w:sz="0" w:space="0" w:color="auto"/>
                            <w:bottom w:val="none" w:sz="0" w:space="0" w:color="auto"/>
                            <w:right w:val="none" w:sz="0" w:space="0" w:color="auto"/>
                          </w:divBdr>
                        </w:div>
                        <w:div w:id="1594360504">
                          <w:marLeft w:val="0"/>
                          <w:marRight w:val="0"/>
                          <w:marTop w:val="0"/>
                          <w:marBottom w:val="0"/>
                          <w:divBdr>
                            <w:top w:val="none" w:sz="0" w:space="0" w:color="auto"/>
                            <w:left w:val="none" w:sz="0" w:space="0" w:color="auto"/>
                            <w:bottom w:val="none" w:sz="0" w:space="0" w:color="auto"/>
                            <w:right w:val="none" w:sz="0" w:space="0" w:color="auto"/>
                          </w:divBdr>
                        </w:div>
                        <w:div w:id="1216114183">
                          <w:marLeft w:val="0"/>
                          <w:marRight w:val="0"/>
                          <w:marTop w:val="0"/>
                          <w:marBottom w:val="0"/>
                          <w:divBdr>
                            <w:top w:val="none" w:sz="0" w:space="0" w:color="auto"/>
                            <w:left w:val="none" w:sz="0" w:space="0" w:color="auto"/>
                            <w:bottom w:val="none" w:sz="0" w:space="0" w:color="auto"/>
                            <w:right w:val="none" w:sz="0" w:space="0" w:color="auto"/>
                          </w:divBdr>
                        </w:div>
                        <w:div w:id="483354888">
                          <w:marLeft w:val="0"/>
                          <w:marRight w:val="0"/>
                          <w:marTop w:val="0"/>
                          <w:marBottom w:val="0"/>
                          <w:divBdr>
                            <w:top w:val="none" w:sz="0" w:space="0" w:color="auto"/>
                            <w:left w:val="none" w:sz="0" w:space="0" w:color="auto"/>
                            <w:bottom w:val="none" w:sz="0" w:space="0" w:color="auto"/>
                            <w:right w:val="none" w:sz="0" w:space="0" w:color="auto"/>
                          </w:divBdr>
                        </w:div>
                        <w:div w:id="2085180261">
                          <w:marLeft w:val="0"/>
                          <w:marRight w:val="0"/>
                          <w:marTop w:val="0"/>
                          <w:marBottom w:val="0"/>
                          <w:divBdr>
                            <w:top w:val="none" w:sz="0" w:space="0" w:color="auto"/>
                            <w:left w:val="none" w:sz="0" w:space="0" w:color="auto"/>
                            <w:bottom w:val="none" w:sz="0" w:space="0" w:color="auto"/>
                            <w:right w:val="none" w:sz="0" w:space="0" w:color="auto"/>
                          </w:divBdr>
                        </w:div>
                        <w:div w:id="1927884123">
                          <w:marLeft w:val="0"/>
                          <w:marRight w:val="0"/>
                          <w:marTop w:val="0"/>
                          <w:marBottom w:val="0"/>
                          <w:divBdr>
                            <w:top w:val="none" w:sz="0" w:space="0" w:color="auto"/>
                            <w:left w:val="none" w:sz="0" w:space="0" w:color="auto"/>
                            <w:bottom w:val="none" w:sz="0" w:space="0" w:color="auto"/>
                            <w:right w:val="none" w:sz="0" w:space="0" w:color="auto"/>
                          </w:divBdr>
                        </w:div>
                        <w:div w:id="4015653">
                          <w:marLeft w:val="0"/>
                          <w:marRight w:val="0"/>
                          <w:marTop w:val="0"/>
                          <w:marBottom w:val="0"/>
                          <w:divBdr>
                            <w:top w:val="none" w:sz="0" w:space="0" w:color="auto"/>
                            <w:left w:val="none" w:sz="0" w:space="0" w:color="auto"/>
                            <w:bottom w:val="none" w:sz="0" w:space="0" w:color="auto"/>
                            <w:right w:val="none" w:sz="0" w:space="0" w:color="auto"/>
                          </w:divBdr>
                        </w:div>
                        <w:div w:id="667757979">
                          <w:marLeft w:val="0"/>
                          <w:marRight w:val="0"/>
                          <w:marTop w:val="0"/>
                          <w:marBottom w:val="0"/>
                          <w:divBdr>
                            <w:top w:val="none" w:sz="0" w:space="0" w:color="auto"/>
                            <w:left w:val="none" w:sz="0" w:space="0" w:color="auto"/>
                            <w:bottom w:val="none" w:sz="0" w:space="0" w:color="auto"/>
                            <w:right w:val="none" w:sz="0" w:space="0" w:color="auto"/>
                          </w:divBdr>
                        </w:div>
                        <w:div w:id="910309452">
                          <w:marLeft w:val="0"/>
                          <w:marRight w:val="0"/>
                          <w:marTop w:val="0"/>
                          <w:marBottom w:val="0"/>
                          <w:divBdr>
                            <w:top w:val="none" w:sz="0" w:space="0" w:color="auto"/>
                            <w:left w:val="none" w:sz="0" w:space="0" w:color="auto"/>
                            <w:bottom w:val="none" w:sz="0" w:space="0" w:color="auto"/>
                            <w:right w:val="none" w:sz="0" w:space="0" w:color="auto"/>
                          </w:divBdr>
                        </w:div>
                        <w:div w:id="1726370758">
                          <w:marLeft w:val="0"/>
                          <w:marRight w:val="0"/>
                          <w:marTop w:val="0"/>
                          <w:marBottom w:val="0"/>
                          <w:divBdr>
                            <w:top w:val="none" w:sz="0" w:space="0" w:color="auto"/>
                            <w:left w:val="none" w:sz="0" w:space="0" w:color="auto"/>
                            <w:bottom w:val="none" w:sz="0" w:space="0" w:color="auto"/>
                            <w:right w:val="none" w:sz="0" w:space="0" w:color="auto"/>
                          </w:divBdr>
                        </w:div>
                        <w:div w:id="19083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525066">
      <w:bodyDiv w:val="1"/>
      <w:marLeft w:val="0"/>
      <w:marRight w:val="0"/>
      <w:marTop w:val="0"/>
      <w:marBottom w:val="0"/>
      <w:divBdr>
        <w:top w:val="none" w:sz="0" w:space="0" w:color="auto"/>
        <w:left w:val="none" w:sz="0" w:space="0" w:color="auto"/>
        <w:bottom w:val="none" w:sz="0" w:space="0" w:color="auto"/>
        <w:right w:val="none" w:sz="0" w:space="0" w:color="auto"/>
      </w:divBdr>
      <w:divsChild>
        <w:div w:id="1497962979">
          <w:marLeft w:val="0"/>
          <w:marRight w:val="0"/>
          <w:marTop w:val="0"/>
          <w:marBottom w:val="0"/>
          <w:divBdr>
            <w:top w:val="none" w:sz="0" w:space="0" w:color="auto"/>
            <w:left w:val="none" w:sz="0" w:space="0" w:color="auto"/>
            <w:bottom w:val="none" w:sz="0" w:space="0" w:color="auto"/>
            <w:right w:val="none" w:sz="0" w:space="0" w:color="auto"/>
          </w:divBdr>
          <w:divsChild>
            <w:div w:id="1778257216">
              <w:marLeft w:val="0"/>
              <w:marRight w:val="0"/>
              <w:marTop w:val="0"/>
              <w:marBottom w:val="0"/>
              <w:divBdr>
                <w:top w:val="none" w:sz="0" w:space="0" w:color="auto"/>
                <w:left w:val="none" w:sz="0" w:space="0" w:color="auto"/>
                <w:bottom w:val="none" w:sz="0" w:space="0" w:color="auto"/>
                <w:right w:val="none" w:sz="0" w:space="0" w:color="auto"/>
              </w:divBdr>
              <w:divsChild>
                <w:div w:id="8844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5024">
          <w:marLeft w:val="0"/>
          <w:marRight w:val="0"/>
          <w:marTop w:val="0"/>
          <w:marBottom w:val="0"/>
          <w:divBdr>
            <w:top w:val="none" w:sz="0" w:space="0" w:color="auto"/>
            <w:left w:val="none" w:sz="0" w:space="0" w:color="auto"/>
            <w:bottom w:val="none" w:sz="0" w:space="0" w:color="auto"/>
            <w:right w:val="none" w:sz="0" w:space="0" w:color="auto"/>
          </w:divBdr>
          <w:divsChild>
            <w:div w:id="687683389">
              <w:marLeft w:val="0"/>
              <w:marRight w:val="0"/>
              <w:marTop w:val="0"/>
              <w:marBottom w:val="0"/>
              <w:divBdr>
                <w:top w:val="none" w:sz="0" w:space="0" w:color="auto"/>
                <w:left w:val="none" w:sz="0" w:space="0" w:color="auto"/>
                <w:bottom w:val="none" w:sz="0" w:space="0" w:color="auto"/>
                <w:right w:val="none" w:sz="0" w:space="0" w:color="auto"/>
              </w:divBdr>
            </w:div>
            <w:div w:id="1056509112">
              <w:marLeft w:val="0"/>
              <w:marRight w:val="0"/>
              <w:marTop w:val="0"/>
              <w:marBottom w:val="0"/>
              <w:divBdr>
                <w:top w:val="none" w:sz="0" w:space="0" w:color="auto"/>
                <w:left w:val="none" w:sz="0" w:space="0" w:color="auto"/>
                <w:bottom w:val="none" w:sz="0" w:space="0" w:color="auto"/>
                <w:right w:val="none" w:sz="0" w:space="0" w:color="auto"/>
              </w:divBdr>
              <w:divsChild>
                <w:div w:id="1136143049">
                  <w:marLeft w:val="0"/>
                  <w:marRight w:val="0"/>
                  <w:marTop w:val="0"/>
                  <w:marBottom w:val="0"/>
                  <w:divBdr>
                    <w:top w:val="none" w:sz="0" w:space="0" w:color="auto"/>
                    <w:left w:val="none" w:sz="0" w:space="0" w:color="auto"/>
                    <w:bottom w:val="none" w:sz="0" w:space="0" w:color="auto"/>
                    <w:right w:val="none" w:sz="0" w:space="0" w:color="auto"/>
                  </w:divBdr>
                </w:div>
                <w:div w:id="1895265158">
                  <w:marLeft w:val="0"/>
                  <w:marRight w:val="0"/>
                  <w:marTop w:val="0"/>
                  <w:marBottom w:val="0"/>
                  <w:divBdr>
                    <w:top w:val="none" w:sz="0" w:space="0" w:color="auto"/>
                    <w:left w:val="none" w:sz="0" w:space="0" w:color="auto"/>
                    <w:bottom w:val="none" w:sz="0" w:space="0" w:color="auto"/>
                    <w:right w:val="none" w:sz="0" w:space="0" w:color="auto"/>
                  </w:divBdr>
                </w:div>
                <w:div w:id="223835641">
                  <w:marLeft w:val="0"/>
                  <w:marRight w:val="0"/>
                  <w:marTop w:val="0"/>
                  <w:marBottom w:val="0"/>
                  <w:divBdr>
                    <w:top w:val="none" w:sz="0" w:space="0" w:color="auto"/>
                    <w:left w:val="none" w:sz="0" w:space="0" w:color="auto"/>
                    <w:bottom w:val="none" w:sz="0" w:space="0" w:color="auto"/>
                    <w:right w:val="none" w:sz="0" w:space="0" w:color="auto"/>
                  </w:divBdr>
                </w:div>
                <w:div w:id="128715772">
                  <w:marLeft w:val="0"/>
                  <w:marRight w:val="0"/>
                  <w:marTop w:val="0"/>
                  <w:marBottom w:val="0"/>
                  <w:divBdr>
                    <w:top w:val="none" w:sz="0" w:space="0" w:color="auto"/>
                    <w:left w:val="none" w:sz="0" w:space="0" w:color="auto"/>
                    <w:bottom w:val="none" w:sz="0" w:space="0" w:color="auto"/>
                    <w:right w:val="none" w:sz="0" w:space="0" w:color="auto"/>
                  </w:divBdr>
                </w:div>
                <w:div w:id="1571231171">
                  <w:marLeft w:val="0"/>
                  <w:marRight w:val="0"/>
                  <w:marTop w:val="0"/>
                  <w:marBottom w:val="0"/>
                  <w:divBdr>
                    <w:top w:val="none" w:sz="0" w:space="0" w:color="auto"/>
                    <w:left w:val="none" w:sz="0" w:space="0" w:color="auto"/>
                    <w:bottom w:val="none" w:sz="0" w:space="0" w:color="auto"/>
                    <w:right w:val="none" w:sz="0" w:space="0" w:color="auto"/>
                  </w:divBdr>
                </w:div>
                <w:div w:id="17276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790">
          <w:marLeft w:val="0"/>
          <w:marRight w:val="0"/>
          <w:marTop w:val="0"/>
          <w:marBottom w:val="0"/>
          <w:divBdr>
            <w:top w:val="none" w:sz="0" w:space="0" w:color="auto"/>
            <w:left w:val="none" w:sz="0" w:space="0" w:color="auto"/>
            <w:bottom w:val="none" w:sz="0" w:space="0" w:color="auto"/>
            <w:right w:val="none" w:sz="0" w:space="0" w:color="auto"/>
          </w:divBdr>
          <w:divsChild>
            <w:div w:id="492641991">
              <w:marLeft w:val="0"/>
              <w:marRight w:val="0"/>
              <w:marTop w:val="0"/>
              <w:marBottom w:val="0"/>
              <w:divBdr>
                <w:top w:val="none" w:sz="0" w:space="0" w:color="auto"/>
                <w:left w:val="none" w:sz="0" w:space="0" w:color="auto"/>
                <w:bottom w:val="none" w:sz="0" w:space="0" w:color="auto"/>
                <w:right w:val="none" w:sz="0" w:space="0" w:color="auto"/>
              </w:divBdr>
              <w:divsChild>
                <w:div w:id="1199011435">
                  <w:marLeft w:val="0"/>
                  <w:marRight w:val="0"/>
                  <w:marTop w:val="0"/>
                  <w:marBottom w:val="0"/>
                  <w:divBdr>
                    <w:top w:val="none" w:sz="0" w:space="0" w:color="auto"/>
                    <w:left w:val="none" w:sz="0" w:space="0" w:color="auto"/>
                    <w:bottom w:val="none" w:sz="0" w:space="0" w:color="auto"/>
                    <w:right w:val="none" w:sz="0" w:space="0" w:color="auto"/>
                  </w:divBdr>
                  <w:divsChild>
                    <w:div w:id="8111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9712">
          <w:marLeft w:val="0"/>
          <w:marRight w:val="0"/>
          <w:marTop w:val="0"/>
          <w:marBottom w:val="0"/>
          <w:divBdr>
            <w:top w:val="none" w:sz="0" w:space="0" w:color="auto"/>
            <w:left w:val="none" w:sz="0" w:space="0" w:color="auto"/>
            <w:bottom w:val="none" w:sz="0" w:space="0" w:color="auto"/>
            <w:right w:val="none" w:sz="0" w:space="0" w:color="auto"/>
          </w:divBdr>
          <w:divsChild>
            <w:div w:id="26763535">
              <w:marLeft w:val="0"/>
              <w:marRight w:val="0"/>
              <w:marTop w:val="0"/>
              <w:marBottom w:val="0"/>
              <w:divBdr>
                <w:top w:val="none" w:sz="0" w:space="0" w:color="auto"/>
                <w:left w:val="none" w:sz="0" w:space="0" w:color="auto"/>
                <w:bottom w:val="none" w:sz="0" w:space="0" w:color="auto"/>
                <w:right w:val="none" w:sz="0" w:space="0" w:color="auto"/>
              </w:divBdr>
              <w:divsChild>
                <w:div w:id="2122873441">
                  <w:marLeft w:val="0"/>
                  <w:marRight w:val="0"/>
                  <w:marTop w:val="0"/>
                  <w:marBottom w:val="0"/>
                  <w:divBdr>
                    <w:top w:val="none" w:sz="0" w:space="0" w:color="auto"/>
                    <w:left w:val="none" w:sz="0" w:space="0" w:color="auto"/>
                    <w:bottom w:val="none" w:sz="0" w:space="0" w:color="auto"/>
                    <w:right w:val="none" w:sz="0" w:space="0" w:color="auto"/>
                  </w:divBdr>
                  <w:divsChild>
                    <w:div w:id="6658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65813">
          <w:marLeft w:val="0"/>
          <w:marRight w:val="0"/>
          <w:marTop w:val="0"/>
          <w:marBottom w:val="0"/>
          <w:divBdr>
            <w:top w:val="none" w:sz="0" w:space="0" w:color="auto"/>
            <w:left w:val="none" w:sz="0" w:space="0" w:color="auto"/>
            <w:bottom w:val="none" w:sz="0" w:space="0" w:color="auto"/>
            <w:right w:val="none" w:sz="0" w:space="0" w:color="auto"/>
          </w:divBdr>
          <w:divsChild>
            <w:div w:id="1466584270">
              <w:marLeft w:val="0"/>
              <w:marRight w:val="0"/>
              <w:marTop w:val="0"/>
              <w:marBottom w:val="0"/>
              <w:divBdr>
                <w:top w:val="none" w:sz="0" w:space="0" w:color="auto"/>
                <w:left w:val="none" w:sz="0" w:space="0" w:color="auto"/>
                <w:bottom w:val="none" w:sz="0" w:space="0" w:color="auto"/>
                <w:right w:val="none" w:sz="0" w:space="0" w:color="auto"/>
              </w:divBdr>
              <w:divsChild>
                <w:div w:id="427622923">
                  <w:marLeft w:val="0"/>
                  <w:marRight w:val="0"/>
                  <w:marTop w:val="0"/>
                  <w:marBottom w:val="0"/>
                  <w:divBdr>
                    <w:top w:val="none" w:sz="0" w:space="0" w:color="auto"/>
                    <w:left w:val="none" w:sz="0" w:space="0" w:color="auto"/>
                    <w:bottom w:val="none" w:sz="0" w:space="0" w:color="auto"/>
                    <w:right w:val="none" w:sz="0" w:space="0" w:color="auto"/>
                  </w:divBdr>
                  <w:divsChild>
                    <w:div w:id="481195163">
                      <w:marLeft w:val="0"/>
                      <w:marRight w:val="0"/>
                      <w:marTop w:val="0"/>
                      <w:marBottom w:val="0"/>
                      <w:divBdr>
                        <w:top w:val="none" w:sz="0" w:space="0" w:color="auto"/>
                        <w:left w:val="none" w:sz="0" w:space="0" w:color="auto"/>
                        <w:bottom w:val="none" w:sz="0" w:space="0" w:color="auto"/>
                        <w:right w:val="none" w:sz="0" w:space="0" w:color="auto"/>
                      </w:divBdr>
                    </w:div>
                    <w:div w:id="401491679">
                      <w:marLeft w:val="0"/>
                      <w:marRight w:val="0"/>
                      <w:marTop w:val="0"/>
                      <w:marBottom w:val="0"/>
                      <w:divBdr>
                        <w:top w:val="none" w:sz="0" w:space="0" w:color="auto"/>
                        <w:left w:val="none" w:sz="0" w:space="0" w:color="auto"/>
                        <w:bottom w:val="none" w:sz="0" w:space="0" w:color="auto"/>
                        <w:right w:val="none" w:sz="0" w:space="0" w:color="auto"/>
                      </w:divBdr>
                    </w:div>
                    <w:div w:id="2106727224">
                      <w:marLeft w:val="0"/>
                      <w:marRight w:val="0"/>
                      <w:marTop w:val="0"/>
                      <w:marBottom w:val="0"/>
                      <w:divBdr>
                        <w:top w:val="none" w:sz="0" w:space="0" w:color="auto"/>
                        <w:left w:val="none" w:sz="0" w:space="0" w:color="auto"/>
                        <w:bottom w:val="none" w:sz="0" w:space="0" w:color="auto"/>
                        <w:right w:val="none" w:sz="0" w:space="0" w:color="auto"/>
                      </w:divBdr>
                    </w:div>
                    <w:div w:id="819660249">
                      <w:marLeft w:val="0"/>
                      <w:marRight w:val="0"/>
                      <w:marTop w:val="0"/>
                      <w:marBottom w:val="0"/>
                      <w:divBdr>
                        <w:top w:val="none" w:sz="0" w:space="0" w:color="auto"/>
                        <w:left w:val="none" w:sz="0" w:space="0" w:color="auto"/>
                        <w:bottom w:val="none" w:sz="0" w:space="0" w:color="auto"/>
                        <w:right w:val="none" w:sz="0" w:space="0" w:color="auto"/>
                      </w:divBdr>
                    </w:div>
                    <w:div w:id="1561792947">
                      <w:marLeft w:val="0"/>
                      <w:marRight w:val="0"/>
                      <w:marTop w:val="0"/>
                      <w:marBottom w:val="0"/>
                      <w:divBdr>
                        <w:top w:val="none" w:sz="0" w:space="0" w:color="auto"/>
                        <w:left w:val="none" w:sz="0" w:space="0" w:color="auto"/>
                        <w:bottom w:val="none" w:sz="0" w:space="0" w:color="auto"/>
                        <w:right w:val="none" w:sz="0" w:space="0" w:color="auto"/>
                      </w:divBdr>
                    </w:div>
                    <w:div w:id="495149628">
                      <w:marLeft w:val="0"/>
                      <w:marRight w:val="0"/>
                      <w:marTop w:val="0"/>
                      <w:marBottom w:val="0"/>
                      <w:divBdr>
                        <w:top w:val="none" w:sz="0" w:space="0" w:color="auto"/>
                        <w:left w:val="none" w:sz="0" w:space="0" w:color="auto"/>
                        <w:bottom w:val="none" w:sz="0" w:space="0" w:color="auto"/>
                        <w:right w:val="none" w:sz="0" w:space="0" w:color="auto"/>
                      </w:divBdr>
                    </w:div>
                    <w:div w:id="1034112194">
                      <w:marLeft w:val="0"/>
                      <w:marRight w:val="0"/>
                      <w:marTop w:val="0"/>
                      <w:marBottom w:val="0"/>
                      <w:divBdr>
                        <w:top w:val="none" w:sz="0" w:space="0" w:color="auto"/>
                        <w:left w:val="none" w:sz="0" w:space="0" w:color="auto"/>
                        <w:bottom w:val="none" w:sz="0" w:space="0" w:color="auto"/>
                        <w:right w:val="none" w:sz="0" w:space="0" w:color="auto"/>
                      </w:divBdr>
                    </w:div>
                    <w:div w:id="13473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13246">
      <w:bodyDiv w:val="1"/>
      <w:marLeft w:val="0"/>
      <w:marRight w:val="0"/>
      <w:marTop w:val="0"/>
      <w:marBottom w:val="0"/>
      <w:divBdr>
        <w:top w:val="none" w:sz="0" w:space="0" w:color="auto"/>
        <w:left w:val="none" w:sz="0" w:space="0" w:color="auto"/>
        <w:bottom w:val="none" w:sz="0" w:space="0" w:color="auto"/>
        <w:right w:val="none" w:sz="0" w:space="0" w:color="auto"/>
      </w:divBdr>
      <w:divsChild>
        <w:div w:id="1093280290">
          <w:marLeft w:val="0"/>
          <w:marRight w:val="0"/>
          <w:marTop w:val="0"/>
          <w:marBottom w:val="0"/>
          <w:divBdr>
            <w:top w:val="none" w:sz="0" w:space="0" w:color="auto"/>
            <w:left w:val="none" w:sz="0" w:space="0" w:color="auto"/>
            <w:bottom w:val="none" w:sz="0" w:space="0" w:color="auto"/>
            <w:right w:val="none" w:sz="0" w:space="0" w:color="auto"/>
          </w:divBdr>
          <w:divsChild>
            <w:div w:id="941494408">
              <w:marLeft w:val="0"/>
              <w:marRight w:val="0"/>
              <w:marTop w:val="0"/>
              <w:marBottom w:val="0"/>
              <w:divBdr>
                <w:top w:val="none" w:sz="0" w:space="0" w:color="auto"/>
                <w:left w:val="none" w:sz="0" w:space="0" w:color="auto"/>
                <w:bottom w:val="none" w:sz="0" w:space="0" w:color="auto"/>
                <w:right w:val="none" w:sz="0" w:space="0" w:color="auto"/>
              </w:divBdr>
              <w:divsChild>
                <w:div w:id="343627487">
                  <w:marLeft w:val="0"/>
                  <w:marRight w:val="0"/>
                  <w:marTop w:val="0"/>
                  <w:marBottom w:val="0"/>
                  <w:divBdr>
                    <w:top w:val="none" w:sz="0" w:space="0" w:color="auto"/>
                    <w:left w:val="none" w:sz="0" w:space="0" w:color="auto"/>
                    <w:bottom w:val="none" w:sz="0" w:space="0" w:color="auto"/>
                    <w:right w:val="none" w:sz="0" w:space="0" w:color="auto"/>
                  </w:divBdr>
                  <w:divsChild>
                    <w:div w:id="1639601906">
                      <w:marLeft w:val="0"/>
                      <w:marRight w:val="0"/>
                      <w:marTop w:val="0"/>
                      <w:marBottom w:val="0"/>
                      <w:divBdr>
                        <w:top w:val="none" w:sz="0" w:space="0" w:color="auto"/>
                        <w:left w:val="none" w:sz="0" w:space="0" w:color="auto"/>
                        <w:bottom w:val="none" w:sz="0" w:space="0" w:color="auto"/>
                        <w:right w:val="none" w:sz="0" w:space="0" w:color="auto"/>
                      </w:divBdr>
                      <w:divsChild>
                        <w:div w:id="699278007">
                          <w:marLeft w:val="0"/>
                          <w:marRight w:val="0"/>
                          <w:marTop w:val="0"/>
                          <w:marBottom w:val="0"/>
                          <w:divBdr>
                            <w:top w:val="none" w:sz="0" w:space="0" w:color="auto"/>
                            <w:left w:val="none" w:sz="0" w:space="0" w:color="auto"/>
                            <w:bottom w:val="none" w:sz="0" w:space="0" w:color="auto"/>
                            <w:right w:val="none" w:sz="0" w:space="0" w:color="auto"/>
                          </w:divBdr>
                          <w:divsChild>
                            <w:div w:id="17345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109143">
      <w:bodyDiv w:val="1"/>
      <w:marLeft w:val="0"/>
      <w:marRight w:val="0"/>
      <w:marTop w:val="0"/>
      <w:marBottom w:val="0"/>
      <w:divBdr>
        <w:top w:val="none" w:sz="0" w:space="0" w:color="auto"/>
        <w:left w:val="none" w:sz="0" w:space="0" w:color="auto"/>
        <w:bottom w:val="none" w:sz="0" w:space="0" w:color="auto"/>
        <w:right w:val="none" w:sz="0" w:space="0" w:color="auto"/>
      </w:divBdr>
      <w:divsChild>
        <w:div w:id="1440832531">
          <w:marLeft w:val="0"/>
          <w:marRight w:val="0"/>
          <w:marTop w:val="0"/>
          <w:marBottom w:val="0"/>
          <w:divBdr>
            <w:top w:val="none" w:sz="0" w:space="0" w:color="auto"/>
            <w:left w:val="none" w:sz="0" w:space="0" w:color="auto"/>
            <w:bottom w:val="none" w:sz="0" w:space="0" w:color="auto"/>
            <w:right w:val="none" w:sz="0" w:space="0" w:color="auto"/>
          </w:divBdr>
          <w:divsChild>
            <w:div w:id="204028764">
              <w:marLeft w:val="0"/>
              <w:marRight w:val="0"/>
              <w:marTop w:val="0"/>
              <w:marBottom w:val="0"/>
              <w:divBdr>
                <w:top w:val="none" w:sz="0" w:space="0" w:color="auto"/>
                <w:left w:val="none" w:sz="0" w:space="0" w:color="auto"/>
                <w:bottom w:val="none" w:sz="0" w:space="0" w:color="auto"/>
                <w:right w:val="none" w:sz="0" w:space="0" w:color="auto"/>
              </w:divBdr>
              <w:divsChild>
                <w:div w:id="16795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4633">
          <w:marLeft w:val="0"/>
          <w:marRight w:val="0"/>
          <w:marTop w:val="0"/>
          <w:marBottom w:val="0"/>
          <w:divBdr>
            <w:top w:val="none" w:sz="0" w:space="0" w:color="auto"/>
            <w:left w:val="none" w:sz="0" w:space="0" w:color="auto"/>
            <w:bottom w:val="none" w:sz="0" w:space="0" w:color="auto"/>
            <w:right w:val="none" w:sz="0" w:space="0" w:color="auto"/>
          </w:divBdr>
        </w:div>
        <w:div w:id="934825597">
          <w:marLeft w:val="0"/>
          <w:marRight w:val="0"/>
          <w:marTop w:val="0"/>
          <w:marBottom w:val="0"/>
          <w:divBdr>
            <w:top w:val="none" w:sz="0" w:space="0" w:color="auto"/>
            <w:left w:val="none" w:sz="0" w:space="0" w:color="auto"/>
            <w:bottom w:val="none" w:sz="0" w:space="0" w:color="auto"/>
            <w:right w:val="none" w:sz="0" w:space="0" w:color="auto"/>
          </w:divBdr>
        </w:div>
        <w:div w:id="875309987">
          <w:marLeft w:val="0"/>
          <w:marRight w:val="0"/>
          <w:marTop w:val="0"/>
          <w:marBottom w:val="0"/>
          <w:divBdr>
            <w:top w:val="none" w:sz="0" w:space="0" w:color="auto"/>
            <w:left w:val="none" w:sz="0" w:space="0" w:color="auto"/>
            <w:bottom w:val="none" w:sz="0" w:space="0" w:color="auto"/>
            <w:right w:val="none" w:sz="0" w:space="0" w:color="auto"/>
          </w:divBdr>
        </w:div>
        <w:div w:id="554046037">
          <w:marLeft w:val="0"/>
          <w:marRight w:val="0"/>
          <w:marTop w:val="0"/>
          <w:marBottom w:val="0"/>
          <w:divBdr>
            <w:top w:val="none" w:sz="0" w:space="0" w:color="auto"/>
            <w:left w:val="none" w:sz="0" w:space="0" w:color="auto"/>
            <w:bottom w:val="none" w:sz="0" w:space="0" w:color="auto"/>
            <w:right w:val="none" w:sz="0" w:space="0" w:color="auto"/>
          </w:divBdr>
          <w:divsChild>
            <w:div w:id="1906061490">
              <w:marLeft w:val="0"/>
              <w:marRight w:val="0"/>
              <w:marTop w:val="0"/>
              <w:marBottom w:val="0"/>
              <w:divBdr>
                <w:top w:val="none" w:sz="0" w:space="0" w:color="auto"/>
                <w:left w:val="none" w:sz="0" w:space="0" w:color="auto"/>
                <w:bottom w:val="none" w:sz="0" w:space="0" w:color="auto"/>
                <w:right w:val="none" w:sz="0" w:space="0" w:color="auto"/>
              </w:divBdr>
              <w:divsChild>
                <w:div w:id="1017317479">
                  <w:marLeft w:val="0"/>
                  <w:marRight w:val="0"/>
                  <w:marTop w:val="0"/>
                  <w:marBottom w:val="0"/>
                  <w:divBdr>
                    <w:top w:val="none" w:sz="0" w:space="0" w:color="auto"/>
                    <w:left w:val="none" w:sz="0" w:space="0" w:color="auto"/>
                    <w:bottom w:val="none" w:sz="0" w:space="0" w:color="auto"/>
                    <w:right w:val="none" w:sz="0" w:space="0" w:color="auto"/>
                  </w:divBdr>
                  <w:divsChild>
                    <w:div w:id="1320499412">
                      <w:marLeft w:val="0"/>
                      <w:marRight w:val="0"/>
                      <w:marTop w:val="0"/>
                      <w:marBottom w:val="0"/>
                      <w:divBdr>
                        <w:top w:val="none" w:sz="0" w:space="0" w:color="auto"/>
                        <w:left w:val="none" w:sz="0" w:space="0" w:color="auto"/>
                        <w:bottom w:val="none" w:sz="0" w:space="0" w:color="auto"/>
                        <w:right w:val="none" w:sz="0" w:space="0" w:color="auto"/>
                      </w:divBdr>
                      <w:divsChild>
                        <w:div w:id="3023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75537">
          <w:marLeft w:val="0"/>
          <w:marRight w:val="0"/>
          <w:marTop w:val="0"/>
          <w:marBottom w:val="0"/>
          <w:divBdr>
            <w:top w:val="none" w:sz="0" w:space="0" w:color="auto"/>
            <w:left w:val="none" w:sz="0" w:space="0" w:color="auto"/>
            <w:bottom w:val="none" w:sz="0" w:space="0" w:color="auto"/>
            <w:right w:val="none" w:sz="0" w:space="0" w:color="auto"/>
          </w:divBdr>
          <w:divsChild>
            <w:div w:id="28843746">
              <w:marLeft w:val="0"/>
              <w:marRight w:val="0"/>
              <w:marTop w:val="0"/>
              <w:marBottom w:val="0"/>
              <w:divBdr>
                <w:top w:val="none" w:sz="0" w:space="0" w:color="auto"/>
                <w:left w:val="none" w:sz="0" w:space="0" w:color="auto"/>
                <w:bottom w:val="none" w:sz="0" w:space="0" w:color="auto"/>
                <w:right w:val="none" w:sz="0" w:space="0" w:color="auto"/>
              </w:divBdr>
              <w:divsChild>
                <w:div w:id="1606032296">
                  <w:marLeft w:val="0"/>
                  <w:marRight w:val="0"/>
                  <w:marTop w:val="0"/>
                  <w:marBottom w:val="0"/>
                  <w:divBdr>
                    <w:top w:val="none" w:sz="0" w:space="0" w:color="auto"/>
                    <w:left w:val="none" w:sz="0" w:space="0" w:color="auto"/>
                    <w:bottom w:val="none" w:sz="0" w:space="0" w:color="auto"/>
                    <w:right w:val="none" w:sz="0" w:space="0" w:color="auto"/>
                  </w:divBdr>
                  <w:divsChild>
                    <w:div w:id="1330989159">
                      <w:marLeft w:val="0"/>
                      <w:marRight w:val="0"/>
                      <w:marTop w:val="0"/>
                      <w:marBottom w:val="180"/>
                      <w:divBdr>
                        <w:top w:val="none" w:sz="0" w:space="0" w:color="auto"/>
                        <w:left w:val="none" w:sz="0" w:space="0" w:color="auto"/>
                        <w:bottom w:val="none" w:sz="0" w:space="0" w:color="auto"/>
                        <w:right w:val="none" w:sz="0" w:space="0" w:color="auto"/>
                      </w:divBdr>
                    </w:div>
                    <w:div w:id="789396517">
                      <w:marLeft w:val="0"/>
                      <w:marRight w:val="0"/>
                      <w:marTop w:val="0"/>
                      <w:marBottom w:val="0"/>
                      <w:divBdr>
                        <w:top w:val="none" w:sz="0" w:space="0" w:color="auto"/>
                        <w:left w:val="none" w:sz="0" w:space="0" w:color="auto"/>
                        <w:bottom w:val="none" w:sz="0" w:space="0" w:color="auto"/>
                        <w:right w:val="none" w:sz="0" w:space="0" w:color="auto"/>
                      </w:divBdr>
                      <w:divsChild>
                        <w:div w:id="12075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22774">
          <w:marLeft w:val="0"/>
          <w:marRight w:val="0"/>
          <w:marTop w:val="0"/>
          <w:marBottom w:val="0"/>
          <w:divBdr>
            <w:top w:val="none" w:sz="0" w:space="0" w:color="auto"/>
            <w:left w:val="none" w:sz="0" w:space="0" w:color="auto"/>
            <w:bottom w:val="none" w:sz="0" w:space="0" w:color="auto"/>
            <w:right w:val="none" w:sz="0" w:space="0" w:color="auto"/>
          </w:divBdr>
          <w:divsChild>
            <w:div w:id="167990240">
              <w:marLeft w:val="0"/>
              <w:marRight w:val="0"/>
              <w:marTop w:val="0"/>
              <w:marBottom w:val="0"/>
              <w:divBdr>
                <w:top w:val="none" w:sz="0" w:space="0" w:color="auto"/>
                <w:left w:val="none" w:sz="0" w:space="0" w:color="auto"/>
                <w:bottom w:val="none" w:sz="0" w:space="0" w:color="auto"/>
                <w:right w:val="none" w:sz="0" w:space="0" w:color="auto"/>
              </w:divBdr>
              <w:divsChild>
                <w:div w:id="507790538">
                  <w:marLeft w:val="0"/>
                  <w:marRight w:val="0"/>
                  <w:marTop w:val="0"/>
                  <w:marBottom w:val="0"/>
                  <w:divBdr>
                    <w:top w:val="none" w:sz="0" w:space="0" w:color="auto"/>
                    <w:left w:val="none" w:sz="0" w:space="0" w:color="auto"/>
                    <w:bottom w:val="none" w:sz="0" w:space="0" w:color="auto"/>
                    <w:right w:val="none" w:sz="0" w:space="0" w:color="auto"/>
                  </w:divBdr>
                  <w:divsChild>
                    <w:div w:id="870142097">
                      <w:marLeft w:val="0"/>
                      <w:marRight w:val="0"/>
                      <w:marTop w:val="0"/>
                      <w:marBottom w:val="180"/>
                      <w:divBdr>
                        <w:top w:val="none" w:sz="0" w:space="0" w:color="auto"/>
                        <w:left w:val="none" w:sz="0" w:space="0" w:color="auto"/>
                        <w:bottom w:val="none" w:sz="0" w:space="0" w:color="auto"/>
                        <w:right w:val="none" w:sz="0" w:space="0" w:color="auto"/>
                      </w:divBdr>
                    </w:div>
                    <w:div w:id="1273246307">
                      <w:marLeft w:val="0"/>
                      <w:marRight w:val="0"/>
                      <w:marTop w:val="0"/>
                      <w:marBottom w:val="0"/>
                      <w:divBdr>
                        <w:top w:val="none" w:sz="0" w:space="0" w:color="auto"/>
                        <w:left w:val="none" w:sz="0" w:space="0" w:color="auto"/>
                        <w:bottom w:val="none" w:sz="0" w:space="0" w:color="auto"/>
                        <w:right w:val="none" w:sz="0" w:space="0" w:color="auto"/>
                      </w:divBdr>
                      <w:divsChild>
                        <w:div w:id="20193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1929">
          <w:marLeft w:val="0"/>
          <w:marRight w:val="0"/>
          <w:marTop w:val="0"/>
          <w:marBottom w:val="0"/>
          <w:divBdr>
            <w:top w:val="none" w:sz="0" w:space="0" w:color="auto"/>
            <w:left w:val="none" w:sz="0" w:space="0" w:color="auto"/>
            <w:bottom w:val="none" w:sz="0" w:space="0" w:color="auto"/>
            <w:right w:val="none" w:sz="0" w:space="0" w:color="auto"/>
          </w:divBdr>
          <w:divsChild>
            <w:div w:id="344090772">
              <w:marLeft w:val="0"/>
              <w:marRight w:val="0"/>
              <w:marTop w:val="0"/>
              <w:marBottom w:val="0"/>
              <w:divBdr>
                <w:top w:val="none" w:sz="0" w:space="0" w:color="auto"/>
                <w:left w:val="none" w:sz="0" w:space="0" w:color="auto"/>
                <w:bottom w:val="none" w:sz="0" w:space="0" w:color="auto"/>
                <w:right w:val="none" w:sz="0" w:space="0" w:color="auto"/>
              </w:divBdr>
              <w:divsChild>
                <w:div w:id="1347363379">
                  <w:marLeft w:val="0"/>
                  <w:marRight w:val="0"/>
                  <w:marTop w:val="0"/>
                  <w:marBottom w:val="0"/>
                  <w:divBdr>
                    <w:top w:val="none" w:sz="0" w:space="0" w:color="auto"/>
                    <w:left w:val="none" w:sz="0" w:space="0" w:color="auto"/>
                    <w:bottom w:val="none" w:sz="0" w:space="0" w:color="auto"/>
                    <w:right w:val="none" w:sz="0" w:space="0" w:color="auto"/>
                  </w:divBdr>
                  <w:divsChild>
                    <w:div w:id="1631862461">
                      <w:marLeft w:val="0"/>
                      <w:marRight w:val="0"/>
                      <w:marTop w:val="0"/>
                      <w:marBottom w:val="0"/>
                      <w:divBdr>
                        <w:top w:val="none" w:sz="0" w:space="0" w:color="auto"/>
                        <w:left w:val="none" w:sz="0" w:space="0" w:color="auto"/>
                        <w:bottom w:val="none" w:sz="0" w:space="0" w:color="auto"/>
                        <w:right w:val="none" w:sz="0" w:space="0" w:color="auto"/>
                      </w:divBdr>
                    </w:div>
                    <w:div w:id="2062291962">
                      <w:marLeft w:val="0"/>
                      <w:marRight w:val="0"/>
                      <w:marTop w:val="0"/>
                      <w:marBottom w:val="0"/>
                      <w:divBdr>
                        <w:top w:val="none" w:sz="0" w:space="0" w:color="auto"/>
                        <w:left w:val="none" w:sz="0" w:space="0" w:color="auto"/>
                        <w:bottom w:val="none" w:sz="0" w:space="0" w:color="auto"/>
                        <w:right w:val="none" w:sz="0" w:space="0" w:color="auto"/>
                      </w:divBdr>
                    </w:div>
                    <w:div w:id="2113158250">
                      <w:marLeft w:val="0"/>
                      <w:marRight w:val="0"/>
                      <w:marTop w:val="0"/>
                      <w:marBottom w:val="0"/>
                      <w:divBdr>
                        <w:top w:val="none" w:sz="0" w:space="0" w:color="auto"/>
                        <w:left w:val="none" w:sz="0" w:space="0" w:color="auto"/>
                        <w:bottom w:val="none" w:sz="0" w:space="0" w:color="auto"/>
                        <w:right w:val="none" w:sz="0" w:space="0" w:color="auto"/>
                      </w:divBdr>
                    </w:div>
                    <w:div w:id="1109088156">
                      <w:marLeft w:val="0"/>
                      <w:marRight w:val="0"/>
                      <w:marTop w:val="0"/>
                      <w:marBottom w:val="0"/>
                      <w:divBdr>
                        <w:top w:val="none" w:sz="0" w:space="0" w:color="auto"/>
                        <w:left w:val="none" w:sz="0" w:space="0" w:color="auto"/>
                        <w:bottom w:val="none" w:sz="0" w:space="0" w:color="auto"/>
                        <w:right w:val="none" w:sz="0" w:space="0" w:color="auto"/>
                      </w:divBdr>
                    </w:div>
                    <w:div w:id="605581676">
                      <w:marLeft w:val="0"/>
                      <w:marRight w:val="0"/>
                      <w:marTop w:val="0"/>
                      <w:marBottom w:val="0"/>
                      <w:divBdr>
                        <w:top w:val="none" w:sz="0" w:space="0" w:color="auto"/>
                        <w:left w:val="none" w:sz="0" w:space="0" w:color="auto"/>
                        <w:bottom w:val="none" w:sz="0" w:space="0" w:color="auto"/>
                        <w:right w:val="none" w:sz="0" w:space="0" w:color="auto"/>
                      </w:divBdr>
                    </w:div>
                    <w:div w:id="1726249510">
                      <w:marLeft w:val="0"/>
                      <w:marRight w:val="0"/>
                      <w:marTop w:val="0"/>
                      <w:marBottom w:val="0"/>
                      <w:divBdr>
                        <w:top w:val="none" w:sz="0" w:space="0" w:color="auto"/>
                        <w:left w:val="none" w:sz="0" w:space="0" w:color="auto"/>
                        <w:bottom w:val="none" w:sz="0" w:space="0" w:color="auto"/>
                        <w:right w:val="none" w:sz="0" w:space="0" w:color="auto"/>
                      </w:divBdr>
                    </w:div>
                    <w:div w:id="543448191">
                      <w:marLeft w:val="0"/>
                      <w:marRight w:val="0"/>
                      <w:marTop w:val="0"/>
                      <w:marBottom w:val="0"/>
                      <w:divBdr>
                        <w:top w:val="none" w:sz="0" w:space="0" w:color="auto"/>
                        <w:left w:val="none" w:sz="0" w:space="0" w:color="auto"/>
                        <w:bottom w:val="none" w:sz="0" w:space="0" w:color="auto"/>
                        <w:right w:val="none" w:sz="0" w:space="0" w:color="auto"/>
                      </w:divBdr>
                    </w:div>
                    <w:div w:id="417210893">
                      <w:marLeft w:val="0"/>
                      <w:marRight w:val="0"/>
                      <w:marTop w:val="0"/>
                      <w:marBottom w:val="0"/>
                      <w:divBdr>
                        <w:top w:val="none" w:sz="0" w:space="0" w:color="auto"/>
                        <w:left w:val="none" w:sz="0" w:space="0" w:color="auto"/>
                        <w:bottom w:val="none" w:sz="0" w:space="0" w:color="auto"/>
                        <w:right w:val="none" w:sz="0" w:space="0" w:color="auto"/>
                      </w:divBdr>
                    </w:div>
                    <w:div w:id="1905529002">
                      <w:marLeft w:val="0"/>
                      <w:marRight w:val="0"/>
                      <w:marTop w:val="0"/>
                      <w:marBottom w:val="0"/>
                      <w:divBdr>
                        <w:top w:val="none" w:sz="0" w:space="0" w:color="auto"/>
                        <w:left w:val="none" w:sz="0" w:space="0" w:color="auto"/>
                        <w:bottom w:val="none" w:sz="0" w:space="0" w:color="auto"/>
                        <w:right w:val="none" w:sz="0" w:space="0" w:color="auto"/>
                      </w:divBdr>
                    </w:div>
                    <w:div w:id="1428695176">
                      <w:marLeft w:val="0"/>
                      <w:marRight w:val="0"/>
                      <w:marTop w:val="0"/>
                      <w:marBottom w:val="0"/>
                      <w:divBdr>
                        <w:top w:val="none" w:sz="0" w:space="0" w:color="auto"/>
                        <w:left w:val="none" w:sz="0" w:space="0" w:color="auto"/>
                        <w:bottom w:val="none" w:sz="0" w:space="0" w:color="auto"/>
                        <w:right w:val="none" w:sz="0" w:space="0" w:color="auto"/>
                      </w:divBdr>
                    </w:div>
                    <w:div w:id="144784674">
                      <w:marLeft w:val="0"/>
                      <w:marRight w:val="0"/>
                      <w:marTop w:val="0"/>
                      <w:marBottom w:val="0"/>
                      <w:divBdr>
                        <w:top w:val="none" w:sz="0" w:space="0" w:color="auto"/>
                        <w:left w:val="none" w:sz="0" w:space="0" w:color="auto"/>
                        <w:bottom w:val="none" w:sz="0" w:space="0" w:color="auto"/>
                        <w:right w:val="none" w:sz="0" w:space="0" w:color="auto"/>
                      </w:divBdr>
                    </w:div>
                    <w:div w:id="1774396825">
                      <w:marLeft w:val="0"/>
                      <w:marRight w:val="0"/>
                      <w:marTop w:val="0"/>
                      <w:marBottom w:val="0"/>
                      <w:divBdr>
                        <w:top w:val="none" w:sz="0" w:space="0" w:color="auto"/>
                        <w:left w:val="none" w:sz="0" w:space="0" w:color="auto"/>
                        <w:bottom w:val="none" w:sz="0" w:space="0" w:color="auto"/>
                        <w:right w:val="none" w:sz="0" w:space="0" w:color="auto"/>
                      </w:divBdr>
                    </w:div>
                    <w:div w:id="1845901854">
                      <w:marLeft w:val="0"/>
                      <w:marRight w:val="0"/>
                      <w:marTop w:val="0"/>
                      <w:marBottom w:val="0"/>
                      <w:divBdr>
                        <w:top w:val="none" w:sz="0" w:space="0" w:color="auto"/>
                        <w:left w:val="none" w:sz="0" w:space="0" w:color="auto"/>
                        <w:bottom w:val="none" w:sz="0" w:space="0" w:color="auto"/>
                        <w:right w:val="none" w:sz="0" w:space="0" w:color="auto"/>
                      </w:divBdr>
                    </w:div>
                    <w:div w:id="744838787">
                      <w:marLeft w:val="0"/>
                      <w:marRight w:val="0"/>
                      <w:marTop w:val="0"/>
                      <w:marBottom w:val="0"/>
                      <w:divBdr>
                        <w:top w:val="none" w:sz="0" w:space="0" w:color="auto"/>
                        <w:left w:val="none" w:sz="0" w:space="0" w:color="auto"/>
                        <w:bottom w:val="none" w:sz="0" w:space="0" w:color="auto"/>
                        <w:right w:val="none" w:sz="0" w:space="0" w:color="auto"/>
                      </w:divBdr>
                    </w:div>
                    <w:div w:id="2092893996">
                      <w:marLeft w:val="0"/>
                      <w:marRight w:val="0"/>
                      <w:marTop w:val="0"/>
                      <w:marBottom w:val="0"/>
                      <w:divBdr>
                        <w:top w:val="none" w:sz="0" w:space="0" w:color="auto"/>
                        <w:left w:val="none" w:sz="0" w:space="0" w:color="auto"/>
                        <w:bottom w:val="none" w:sz="0" w:space="0" w:color="auto"/>
                        <w:right w:val="none" w:sz="0" w:space="0" w:color="auto"/>
                      </w:divBdr>
                    </w:div>
                    <w:div w:id="8084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60524">
      <w:bodyDiv w:val="1"/>
      <w:marLeft w:val="0"/>
      <w:marRight w:val="0"/>
      <w:marTop w:val="0"/>
      <w:marBottom w:val="0"/>
      <w:divBdr>
        <w:top w:val="none" w:sz="0" w:space="0" w:color="auto"/>
        <w:left w:val="none" w:sz="0" w:space="0" w:color="auto"/>
        <w:bottom w:val="none" w:sz="0" w:space="0" w:color="auto"/>
        <w:right w:val="none" w:sz="0" w:space="0" w:color="auto"/>
      </w:divBdr>
      <w:divsChild>
        <w:div w:id="1194074625">
          <w:marLeft w:val="0"/>
          <w:marRight w:val="0"/>
          <w:marTop w:val="0"/>
          <w:marBottom w:val="0"/>
          <w:divBdr>
            <w:top w:val="none" w:sz="0" w:space="0" w:color="auto"/>
            <w:left w:val="none" w:sz="0" w:space="0" w:color="auto"/>
            <w:bottom w:val="none" w:sz="0" w:space="0" w:color="auto"/>
            <w:right w:val="none" w:sz="0" w:space="0" w:color="auto"/>
          </w:divBdr>
          <w:divsChild>
            <w:div w:id="130907890">
              <w:marLeft w:val="0"/>
              <w:marRight w:val="0"/>
              <w:marTop w:val="0"/>
              <w:marBottom w:val="0"/>
              <w:divBdr>
                <w:top w:val="none" w:sz="0" w:space="0" w:color="auto"/>
                <w:left w:val="none" w:sz="0" w:space="0" w:color="auto"/>
                <w:bottom w:val="none" w:sz="0" w:space="0" w:color="auto"/>
                <w:right w:val="none" w:sz="0" w:space="0" w:color="auto"/>
              </w:divBdr>
              <w:divsChild>
                <w:div w:id="1587807166">
                  <w:marLeft w:val="0"/>
                  <w:marRight w:val="0"/>
                  <w:marTop w:val="0"/>
                  <w:marBottom w:val="0"/>
                  <w:divBdr>
                    <w:top w:val="none" w:sz="0" w:space="0" w:color="auto"/>
                    <w:left w:val="none" w:sz="0" w:space="0" w:color="auto"/>
                    <w:bottom w:val="none" w:sz="0" w:space="0" w:color="auto"/>
                    <w:right w:val="none" w:sz="0" w:space="0" w:color="auto"/>
                  </w:divBdr>
                  <w:divsChild>
                    <w:div w:id="410584183">
                      <w:marLeft w:val="0"/>
                      <w:marRight w:val="0"/>
                      <w:marTop w:val="0"/>
                      <w:marBottom w:val="0"/>
                      <w:divBdr>
                        <w:top w:val="none" w:sz="0" w:space="0" w:color="auto"/>
                        <w:left w:val="none" w:sz="0" w:space="0" w:color="auto"/>
                        <w:bottom w:val="none" w:sz="0" w:space="0" w:color="auto"/>
                        <w:right w:val="none" w:sz="0" w:space="0" w:color="auto"/>
                      </w:divBdr>
                      <w:divsChild>
                        <w:div w:id="1743404647">
                          <w:marLeft w:val="0"/>
                          <w:marRight w:val="0"/>
                          <w:marTop w:val="0"/>
                          <w:marBottom w:val="0"/>
                          <w:divBdr>
                            <w:top w:val="none" w:sz="0" w:space="0" w:color="auto"/>
                            <w:left w:val="none" w:sz="0" w:space="0" w:color="auto"/>
                            <w:bottom w:val="none" w:sz="0" w:space="0" w:color="auto"/>
                            <w:right w:val="none" w:sz="0" w:space="0" w:color="auto"/>
                          </w:divBdr>
                          <w:divsChild>
                            <w:div w:id="3993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31170">
      <w:bodyDiv w:val="1"/>
      <w:marLeft w:val="0"/>
      <w:marRight w:val="0"/>
      <w:marTop w:val="0"/>
      <w:marBottom w:val="0"/>
      <w:divBdr>
        <w:top w:val="none" w:sz="0" w:space="0" w:color="auto"/>
        <w:left w:val="none" w:sz="0" w:space="0" w:color="auto"/>
        <w:bottom w:val="none" w:sz="0" w:space="0" w:color="auto"/>
        <w:right w:val="none" w:sz="0" w:space="0" w:color="auto"/>
      </w:divBdr>
      <w:divsChild>
        <w:div w:id="784545451">
          <w:marLeft w:val="0"/>
          <w:marRight w:val="0"/>
          <w:marTop w:val="0"/>
          <w:marBottom w:val="0"/>
          <w:divBdr>
            <w:top w:val="none" w:sz="0" w:space="0" w:color="auto"/>
            <w:left w:val="none" w:sz="0" w:space="0" w:color="auto"/>
            <w:bottom w:val="none" w:sz="0" w:space="0" w:color="auto"/>
            <w:right w:val="none" w:sz="0" w:space="0" w:color="auto"/>
          </w:divBdr>
          <w:divsChild>
            <w:div w:id="2105345962">
              <w:marLeft w:val="0"/>
              <w:marRight w:val="0"/>
              <w:marTop w:val="0"/>
              <w:marBottom w:val="0"/>
              <w:divBdr>
                <w:top w:val="none" w:sz="0" w:space="0" w:color="auto"/>
                <w:left w:val="none" w:sz="0" w:space="0" w:color="auto"/>
                <w:bottom w:val="none" w:sz="0" w:space="0" w:color="auto"/>
                <w:right w:val="none" w:sz="0" w:space="0" w:color="auto"/>
              </w:divBdr>
            </w:div>
            <w:div w:id="1695955850">
              <w:marLeft w:val="0"/>
              <w:marRight w:val="0"/>
              <w:marTop w:val="0"/>
              <w:marBottom w:val="0"/>
              <w:divBdr>
                <w:top w:val="none" w:sz="0" w:space="0" w:color="auto"/>
                <w:left w:val="none" w:sz="0" w:space="0" w:color="auto"/>
                <w:bottom w:val="none" w:sz="0" w:space="0" w:color="auto"/>
                <w:right w:val="none" w:sz="0" w:space="0" w:color="auto"/>
              </w:divBdr>
              <w:divsChild>
                <w:div w:id="2870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4865">
          <w:marLeft w:val="0"/>
          <w:marRight w:val="0"/>
          <w:marTop w:val="0"/>
          <w:marBottom w:val="0"/>
          <w:divBdr>
            <w:top w:val="none" w:sz="0" w:space="0" w:color="auto"/>
            <w:left w:val="none" w:sz="0" w:space="0" w:color="auto"/>
            <w:bottom w:val="none" w:sz="0" w:space="0" w:color="auto"/>
            <w:right w:val="none" w:sz="0" w:space="0" w:color="auto"/>
          </w:divBdr>
          <w:divsChild>
            <w:div w:id="1870142949">
              <w:marLeft w:val="0"/>
              <w:marRight w:val="0"/>
              <w:marTop w:val="0"/>
              <w:marBottom w:val="0"/>
              <w:divBdr>
                <w:top w:val="none" w:sz="0" w:space="0" w:color="auto"/>
                <w:left w:val="none" w:sz="0" w:space="0" w:color="auto"/>
                <w:bottom w:val="none" w:sz="0" w:space="0" w:color="auto"/>
                <w:right w:val="none" w:sz="0" w:space="0" w:color="auto"/>
              </w:divBdr>
              <w:divsChild>
                <w:div w:id="1600068443">
                  <w:marLeft w:val="0"/>
                  <w:marRight w:val="0"/>
                  <w:marTop w:val="0"/>
                  <w:marBottom w:val="0"/>
                  <w:divBdr>
                    <w:top w:val="none" w:sz="0" w:space="0" w:color="auto"/>
                    <w:left w:val="none" w:sz="0" w:space="0" w:color="auto"/>
                    <w:bottom w:val="none" w:sz="0" w:space="0" w:color="auto"/>
                    <w:right w:val="none" w:sz="0" w:space="0" w:color="auto"/>
                  </w:divBdr>
                  <w:divsChild>
                    <w:div w:id="1221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828085">
      <w:bodyDiv w:val="1"/>
      <w:marLeft w:val="0"/>
      <w:marRight w:val="0"/>
      <w:marTop w:val="0"/>
      <w:marBottom w:val="0"/>
      <w:divBdr>
        <w:top w:val="none" w:sz="0" w:space="0" w:color="auto"/>
        <w:left w:val="none" w:sz="0" w:space="0" w:color="auto"/>
        <w:bottom w:val="none" w:sz="0" w:space="0" w:color="auto"/>
        <w:right w:val="none" w:sz="0" w:space="0" w:color="auto"/>
      </w:divBdr>
      <w:divsChild>
        <w:div w:id="997609933">
          <w:marLeft w:val="0"/>
          <w:marRight w:val="0"/>
          <w:marTop w:val="0"/>
          <w:marBottom w:val="0"/>
          <w:divBdr>
            <w:top w:val="none" w:sz="0" w:space="0" w:color="auto"/>
            <w:left w:val="none" w:sz="0" w:space="0" w:color="auto"/>
            <w:bottom w:val="none" w:sz="0" w:space="0" w:color="auto"/>
            <w:right w:val="none" w:sz="0" w:space="0" w:color="auto"/>
          </w:divBdr>
          <w:divsChild>
            <w:div w:id="1536774802">
              <w:marLeft w:val="0"/>
              <w:marRight w:val="0"/>
              <w:marTop w:val="0"/>
              <w:marBottom w:val="0"/>
              <w:divBdr>
                <w:top w:val="none" w:sz="0" w:space="0" w:color="auto"/>
                <w:left w:val="none" w:sz="0" w:space="0" w:color="auto"/>
                <w:bottom w:val="none" w:sz="0" w:space="0" w:color="auto"/>
                <w:right w:val="none" w:sz="0" w:space="0" w:color="auto"/>
              </w:divBdr>
              <w:divsChild>
                <w:div w:id="14396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9167">
          <w:marLeft w:val="0"/>
          <w:marRight w:val="0"/>
          <w:marTop w:val="0"/>
          <w:marBottom w:val="0"/>
          <w:divBdr>
            <w:top w:val="none" w:sz="0" w:space="0" w:color="auto"/>
            <w:left w:val="none" w:sz="0" w:space="0" w:color="auto"/>
            <w:bottom w:val="none" w:sz="0" w:space="0" w:color="auto"/>
            <w:right w:val="none" w:sz="0" w:space="0" w:color="auto"/>
          </w:divBdr>
          <w:divsChild>
            <w:div w:id="1357004621">
              <w:marLeft w:val="0"/>
              <w:marRight w:val="0"/>
              <w:marTop w:val="0"/>
              <w:marBottom w:val="0"/>
              <w:divBdr>
                <w:top w:val="none" w:sz="0" w:space="0" w:color="auto"/>
                <w:left w:val="none" w:sz="0" w:space="0" w:color="auto"/>
                <w:bottom w:val="none" w:sz="0" w:space="0" w:color="auto"/>
                <w:right w:val="none" w:sz="0" w:space="0" w:color="auto"/>
              </w:divBdr>
            </w:div>
            <w:div w:id="808740810">
              <w:marLeft w:val="0"/>
              <w:marRight w:val="0"/>
              <w:marTop w:val="0"/>
              <w:marBottom w:val="0"/>
              <w:divBdr>
                <w:top w:val="none" w:sz="0" w:space="0" w:color="auto"/>
                <w:left w:val="none" w:sz="0" w:space="0" w:color="auto"/>
                <w:bottom w:val="none" w:sz="0" w:space="0" w:color="auto"/>
                <w:right w:val="none" w:sz="0" w:space="0" w:color="auto"/>
              </w:divBdr>
              <w:divsChild>
                <w:div w:id="107747191">
                  <w:marLeft w:val="0"/>
                  <w:marRight w:val="0"/>
                  <w:marTop w:val="0"/>
                  <w:marBottom w:val="0"/>
                  <w:divBdr>
                    <w:top w:val="none" w:sz="0" w:space="0" w:color="auto"/>
                    <w:left w:val="none" w:sz="0" w:space="0" w:color="auto"/>
                    <w:bottom w:val="none" w:sz="0" w:space="0" w:color="auto"/>
                    <w:right w:val="none" w:sz="0" w:space="0" w:color="auto"/>
                  </w:divBdr>
                </w:div>
                <w:div w:id="1178151336">
                  <w:marLeft w:val="0"/>
                  <w:marRight w:val="0"/>
                  <w:marTop w:val="0"/>
                  <w:marBottom w:val="0"/>
                  <w:divBdr>
                    <w:top w:val="none" w:sz="0" w:space="0" w:color="auto"/>
                    <w:left w:val="none" w:sz="0" w:space="0" w:color="auto"/>
                    <w:bottom w:val="none" w:sz="0" w:space="0" w:color="auto"/>
                    <w:right w:val="none" w:sz="0" w:space="0" w:color="auto"/>
                  </w:divBdr>
                </w:div>
                <w:div w:id="461312708">
                  <w:marLeft w:val="0"/>
                  <w:marRight w:val="0"/>
                  <w:marTop w:val="0"/>
                  <w:marBottom w:val="0"/>
                  <w:divBdr>
                    <w:top w:val="none" w:sz="0" w:space="0" w:color="auto"/>
                    <w:left w:val="none" w:sz="0" w:space="0" w:color="auto"/>
                    <w:bottom w:val="none" w:sz="0" w:space="0" w:color="auto"/>
                    <w:right w:val="none" w:sz="0" w:space="0" w:color="auto"/>
                  </w:divBdr>
                </w:div>
                <w:div w:id="1215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407">
          <w:marLeft w:val="0"/>
          <w:marRight w:val="0"/>
          <w:marTop w:val="0"/>
          <w:marBottom w:val="0"/>
          <w:divBdr>
            <w:top w:val="none" w:sz="0" w:space="0" w:color="auto"/>
            <w:left w:val="none" w:sz="0" w:space="0" w:color="auto"/>
            <w:bottom w:val="none" w:sz="0" w:space="0" w:color="auto"/>
            <w:right w:val="none" w:sz="0" w:space="0" w:color="auto"/>
          </w:divBdr>
          <w:divsChild>
            <w:div w:id="1677609308">
              <w:marLeft w:val="0"/>
              <w:marRight w:val="0"/>
              <w:marTop w:val="0"/>
              <w:marBottom w:val="0"/>
              <w:divBdr>
                <w:top w:val="none" w:sz="0" w:space="0" w:color="auto"/>
                <w:left w:val="none" w:sz="0" w:space="0" w:color="auto"/>
                <w:bottom w:val="none" w:sz="0" w:space="0" w:color="auto"/>
                <w:right w:val="none" w:sz="0" w:space="0" w:color="auto"/>
              </w:divBdr>
              <w:divsChild>
                <w:div w:id="685444500">
                  <w:marLeft w:val="0"/>
                  <w:marRight w:val="0"/>
                  <w:marTop w:val="0"/>
                  <w:marBottom w:val="0"/>
                  <w:divBdr>
                    <w:top w:val="none" w:sz="0" w:space="0" w:color="auto"/>
                    <w:left w:val="none" w:sz="0" w:space="0" w:color="auto"/>
                    <w:bottom w:val="none" w:sz="0" w:space="0" w:color="auto"/>
                    <w:right w:val="none" w:sz="0" w:space="0" w:color="auto"/>
                  </w:divBdr>
                  <w:divsChild>
                    <w:div w:id="987320797">
                      <w:marLeft w:val="0"/>
                      <w:marRight w:val="0"/>
                      <w:marTop w:val="0"/>
                      <w:marBottom w:val="0"/>
                      <w:divBdr>
                        <w:top w:val="none" w:sz="0" w:space="0" w:color="auto"/>
                        <w:left w:val="none" w:sz="0" w:space="0" w:color="auto"/>
                        <w:bottom w:val="none" w:sz="0" w:space="0" w:color="auto"/>
                        <w:right w:val="none" w:sz="0" w:space="0" w:color="auto"/>
                      </w:divBdr>
                      <w:divsChild>
                        <w:div w:id="1895312933">
                          <w:marLeft w:val="0"/>
                          <w:marRight w:val="0"/>
                          <w:marTop w:val="0"/>
                          <w:marBottom w:val="0"/>
                          <w:divBdr>
                            <w:top w:val="none" w:sz="0" w:space="0" w:color="auto"/>
                            <w:left w:val="none" w:sz="0" w:space="0" w:color="auto"/>
                            <w:bottom w:val="none" w:sz="0" w:space="0" w:color="auto"/>
                            <w:right w:val="none" w:sz="0" w:space="0" w:color="auto"/>
                          </w:divBdr>
                        </w:div>
                        <w:div w:id="1234002567">
                          <w:marLeft w:val="0"/>
                          <w:marRight w:val="0"/>
                          <w:marTop w:val="0"/>
                          <w:marBottom w:val="0"/>
                          <w:divBdr>
                            <w:top w:val="none" w:sz="0" w:space="0" w:color="auto"/>
                            <w:left w:val="none" w:sz="0" w:space="0" w:color="auto"/>
                            <w:bottom w:val="none" w:sz="0" w:space="0" w:color="auto"/>
                            <w:right w:val="none" w:sz="0" w:space="0" w:color="auto"/>
                          </w:divBdr>
                        </w:div>
                        <w:div w:id="34349732">
                          <w:marLeft w:val="0"/>
                          <w:marRight w:val="0"/>
                          <w:marTop w:val="0"/>
                          <w:marBottom w:val="0"/>
                          <w:divBdr>
                            <w:top w:val="none" w:sz="0" w:space="0" w:color="auto"/>
                            <w:left w:val="none" w:sz="0" w:space="0" w:color="auto"/>
                            <w:bottom w:val="none" w:sz="0" w:space="0" w:color="auto"/>
                            <w:right w:val="none" w:sz="0" w:space="0" w:color="auto"/>
                          </w:divBdr>
                        </w:div>
                        <w:div w:id="20560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iorfriendlyhospitals.ca/toolkit/processes-care/functional-decline" TargetMode="External"/><Relationship Id="rId18" Type="http://schemas.openxmlformats.org/officeDocument/2006/relationships/hyperlink" Target="http://seniorfriendlyhospitals.ca/toolkit/processes-care/functional-decline" TargetMode="External"/><Relationship Id="rId26" Type="http://schemas.openxmlformats.org/officeDocument/2006/relationships/hyperlink" Target="http://seniorfriendlyhospitals.ca/toolkit/processes-care/functional-decline" TargetMode="External"/><Relationship Id="rId39" Type="http://schemas.openxmlformats.org/officeDocument/2006/relationships/hyperlink" Target="http://seniorfriendlyhospitals.ca/toolkit/processes-care/functional-decline" TargetMode="External"/><Relationship Id="rId21" Type="http://schemas.openxmlformats.org/officeDocument/2006/relationships/hyperlink" Target="http://seniorfriendlyhospitals.ca/toolkit/processes-care/functional-decline" TargetMode="External"/><Relationship Id="rId34" Type="http://schemas.openxmlformats.org/officeDocument/2006/relationships/hyperlink" Target="http://seniorfriendlyhospitals.ca/toolkit/processes-care/functional-decline" TargetMode="External"/><Relationship Id="rId42" Type="http://schemas.openxmlformats.org/officeDocument/2006/relationships/hyperlink" Target="http://seniorfriendlyhospitals.ca/toolkit/processes-care/functional-decline" TargetMode="External"/><Relationship Id="rId47" Type="http://schemas.openxmlformats.org/officeDocument/2006/relationships/hyperlink" Target="http://seniorfriendlyhospitals.ca/print/book/export/html/632" TargetMode="External"/><Relationship Id="rId50" Type="http://schemas.openxmlformats.org/officeDocument/2006/relationships/hyperlink" Target="http://seniorfriendlyhospitals.ca/print/book/export/html/632" TargetMode="External"/><Relationship Id="rId55" Type="http://schemas.openxmlformats.org/officeDocument/2006/relationships/hyperlink" Target="http://seniorfriendlyhospitals.ca/print/book/export/html/632" TargetMode="External"/><Relationship Id="rId63" Type="http://schemas.openxmlformats.org/officeDocument/2006/relationships/hyperlink" Target="http://seniorfriendlyhospitals.ca/print/book/export/html/632" TargetMode="External"/><Relationship Id="rId68" Type="http://schemas.openxmlformats.org/officeDocument/2006/relationships/hyperlink" Target="http://seniorfriendlyhospitals.ca/print/book/export/html/632" TargetMode="External"/><Relationship Id="rId76" Type="http://schemas.openxmlformats.org/officeDocument/2006/relationships/hyperlink" Target="http://seniorfriendlyhospitals.ca/print/book/export/html/632" TargetMode="External"/><Relationship Id="rId84" Type="http://schemas.openxmlformats.org/officeDocument/2006/relationships/hyperlink" Target="http://seniorfriendlyhospitals.ca/print/book/export/html/633" TargetMode="External"/><Relationship Id="rId89" Type="http://schemas.openxmlformats.org/officeDocument/2006/relationships/hyperlink" Target="http://seniorfriendlyhospitals.ca/print/book/export/html/633" TargetMode="External"/><Relationship Id="rId7" Type="http://schemas.openxmlformats.org/officeDocument/2006/relationships/image" Target="media/image1.jpeg"/><Relationship Id="rId71" Type="http://schemas.openxmlformats.org/officeDocument/2006/relationships/hyperlink" Target="http://seniorfriendlyhospitals.ca/print/book/export/html/632"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iorfriendlyhospitals.ca/toolkit/processes-care/functional-decline" TargetMode="External"/><Relationship Id="rId29" Type="http://schemas.openxmlformats.org/officeDocument/2006/relationships/hyperlink" Target="http://seniorfriendlyhospitals.ca/toolkit/processes-care/functional-decline" TargetMode="External"/><Relationship Id="rId11" Type="http://schemas.openxmlformats.org/officeDocument/2006/relationships/hyperlink" Target="http://seniorfriendlyhospitals.ca/toolkit/processes-care/functional-decline" TargetMode="External"/><Relationship Id="rId24" Type="http://schemas.openxmlformats.org/officeDocument/2006/relationships/hyperlink" Target="http://seniorfriendlyhospitals.ca/toolkit/processes-care/functional-decline" TargetMode="External"/><Relationship Id="rId32" Type="http://schemas.openxmlformats.org/officeDocument/2006/relationships/hyperlink" Target="http://seniorfriendlyhospitals.ca/toolkit/processes-care/functional-decline" TargetMode="External"/><Relationship Id="rId37" Type="http://schemas.openxmlformats.org/officeDocument/2006/relationships/hyperlink" Target="http://seniorfriendlyhospitals.ca/toolkit/processes-care/functional-decline" TargetMode="External"/><Relationship Id="rId40" Type="http://schemas.openxmlformats.org/officeDocument/2006/relationships/hyperlink" Target="http://seniorfriendlyhospitals.ca/toolkit/processes-care/functional-decline" TargetMode="External"/><Relationship Id="rId45" Type="http://schemas.openxmlformats.org/officeDocument/2006/relationships/hyperlink" Target="http://seniorfriendlyhospitals.ca/toolkit/processes-care/functional-decline" TargetMode="External"/><Relationship Id="rId53" Type="http://schemas.openxmlformats.org/officeDocument/2006/relationships/hyperlink" Target="http://seniorfriendlyhospitals.ca/print/book/export/html/632" TargetMode="External"/><Relationship Id="rId58" Type="http://schemas.openxmlformats.org/officeDocument/2006/relationships/hyperlink" Target="http://seniorfriendlyhospitals.ca/print/book/export/html/632" TargetMode="External"/><Relationship Id="rId66" Type="http://schemas.openxmlformats.org/officeDocument/2006/relationships/hyperlink" Target="http://seniorfriendlyhospitals.ca/print/book/export/html/632" TargetMode="External"/><Relationship Id="rId74" Type="http://schemas.openxmlformats.org/officeDocument/2006/relationships/hyperlink" Target="http://seniorfriendlyhospitals.ca/print/book/export/html/632" TargetMode="External"/><Relationship Id="rId79" Type="http://schemas.openxmlformats.org/officeDocument/2006/relationships/hyperlink" Target="http://seniorfriendlyhospitals.ca/print/book/export/html/632" TargetMode="External"/><Relationship Id="rId87" Type="http://schemas.openxmlformats.org/officeDocument/2006/relationships/hyperlink" Target="http://seniorfriendlyhospitals.ca/print/book/export/html/633" TargetMode="External"/><Relationship Id="rId5" Type="http://schemas.openxmlformats.org/officeDocument/2006/relationships/footnotes" Target="footnotes.xml"/><Relationship Id="rId61" Type="http://schemas.openxmlformats.org/officeDocument/2006/relationships/hyperlink" Target="http://seniorfriendlyhospitals.ca/print/book/export/html/632" TargetMode="External"/><Relationship Id="rId82" Type="http://schemas.openxmlformats.org/officeDocument/2006/relationships/hyperlink" Target="http://seniorfriendlyhospitals.ca/print/book/export/html/633" TargetMode="External"/><Relationship Id="rId90" Type="http://schemas.openxmlformats.org/officeDocument/2006/relationships/footer" Target="footer1.xml"/><Relationship Id="rId19" Type="http://schemas.openxmlformats.org/officeDocument/2006/relationships/hyperlink" Target="http://seniorfriendlyhospitals.ca/toolkit/processes-care/functional-decline" TargetMode="External"/><Relationship Id="rId14" Type="http://schemas.openxmlformats.org/officeDocument/2006/relationships/hyperlink" Target="http://seniorfriendlyhospitals.ca/toolkit/processes-care/functional-decline" TargetMode="External"/><Relationship Id="rId22" Type="http://schemas.openxmlformats.org/officeDocument/2006/relationships/hyperlink" Target="http://seniorfriendlyhospitals.ca/toolkit/processes-care/functional-decline" TargetMode="External"/><Relationship Id="rId27" Type="http://schemas.openxmlformats.org/officeDocument/2006/relationships/hyperlink" Target="http://seniorfriendlyhospitals.ca/toolkit/processes-care/functional-decline" TargetMode="External"/><Relationship Id="rId30" Type="http://schemas.openxmlformats.org/officeDocument/2006/relationships/hyperlink" Target="http://seniorfriendlyhospitals.ca/toolkit/processes-care/functional-decline" TargetMode="External"/><Relationship Id="rId35" Type="http://schemas.openxmlformats.org/officeDocument/2006/relationships/hyperlink" Target="http://seniorfriendlyhospitals.ca/toolkit/processes-care/functional-decline" TargetMode="External"/><Relationship Id="rId43" Type="http://schemas.openxmlformats.org/officeDocument/2006/relationships/hyperlink" Target="http://seniorfriendlyhospitals.ca/toolkit/processes-care/functional-decline" TargetMode="External"/><Relationship Id="rId48" Type="http://schemas.openxmlformats.org/officeDocument/2006/relationships/hyperlink" Target="http://seniorfriendlyhospitals.ca/print/book/export/html/632" TargetMode="External"/><Relationship Id="rId56" Type="http://schemas.openxmlformats.org/officeDocument/2006/relationships/hyperlink" Target="http://seniorfriendlyhospitals.ca/print/book/export/html/632" TargetMode="External"/><Relationship Id="rId64" Type="http://schemas.openxmlformats.org/officeDocument/2006/relationships/hyperlink" Target="http://seniorfriendlyhospitals.ca/print/book/export/html/632" TargetMode="External"/><Relationship Id="rId69" Type="http://schemas.openxmlformats.org/officeDocument/2006/relationships/hyperlink" Target="http://seniorfriendlyhospitals.ca/print/book/export/html/632" TargetMode="External"/><Relationship Id="rId77" Type="http://schemas.openxmlformats.org/officeDocument/2006/relationships/hyperlink" Target="http://seniorfriendlyhospitals.ca/print/book/export/html/632" TargetMode="External"/><Relationship Id="rId8" Type="http://schemas.openxmlformats.org/officeDocument/2006/relationships/hyperlink" Target="http://seniorfriendlyhospitals.ca/toolkit/processes-care/functional-decline" TargetMode="External"/><Relationship Id="rId51" Type="http://schemas.openxmlformats.org/officeDocument/2006/relationships/hyperlink" Target="http://seniorfriendlyhospitals.ca/print/book/export/html/632" TargetMode="External"/><Relationship Id="rId72" Type="http://schemas.openxmlformats.org/officeDocument/2006/relationships/hyperlink" Target="http://seniorfriendlyhospitals.ca/print/book/export/html/632" TargetMode="External"/><Relationship Id="rId80" Type="http://schemas.openxmlformats.org/officeDocument/2006/relationships/hyperlink" Target="http://seniorfriendlyhospitals.ca/print/book/export/html/633" TargetMode="External"/><Relationship Id="rId85" Type="http://schemas.openxmlformats.org/officeDocument/2006/relationships/hyperlink" Target="http://seniorfriendlyhospitals.ca/print/book/export/html/633" TargetMode="External"/><Relationship Id="rId3" Type="http://schemas.openxmlformats.org/officeDocument/2006/relationships/settings" Target="settings.xml"/><Relationship Id="rId12" Type="http://schemas.openxmlformats.org/officeDocument/2006/relationships/hyperlink" Target="http://seniorfriendlyhospitals.ca/toolkit/processes-care/functional-decline" TargetMode="External"/><Relationship Id="rId17" Type="http://schemas.openxmlformats.org/officeDocument/2006/relationships/hyperlink" Target="http://seniorfriendlyhospitals.ca/toolkit/processes-care/functional-decline" TargetMode="External"/><Relationship Id="rId25" Type="http://schemas.openxmlformats.org/officeDocument/2006/relationships/hyperlink" Target="http://seniorfriendlyhospitals.ca/toolkit/processes-care/functional-decline" TargetMode="External"/><Relationship Id="rId33" Type="http://schemas.openxmlformats.org/officeDocument/2006/relationships/hyperlink" Target="http://seniorfriendlyhospitals.ca/toolkit/processes-care/functional-decline" TargetMode="External"/><Relationship Id="rId38" Type="http://schemas.openxmlformats.org/officeDocument/2006/relationships/hyperlink" Target="http://seniorfriendlyhospitals.ca/toolkit/processes-care/functional-decline" TargetMode="External"/><Relationship Id="rId46" Type="http://schemas.openxmlformats.org/officeDocument/2006/relationships/hyperlink" Target="http://seniorfriendlyhospitals.ca/print/book/export/html/632" TargetMode="External"/><Relationship Id="rId59" Type="http://schemas.openxmlformats.org/officeDocument/2006/relationships/hyperlink" Target="http://seniorfriendlyhospitals.ca/print/book/export/html/632" TargetMode="External"/><Relationship Id="rId67" Type="http://schemas.openxmlformats.org/officeDocument/2006/relationships/hyperlink" Target="http://seniorfriendlyhospitals.ca/print/book/export/html/632" TargetMode="External"/><Relationship Id="rId20" Type="http://schemas.openxmlformats.org/officeDocument/2006/relationships/hyperlink" Target="http://seniorfriendlyhospitals.ca/toolkit/processes-care/functional-decline" TargetMode="External"/><Relationship Id="rId41" Type="http://schemas.openxmlformats.org/officeDocument/2006/relationships/hyperlink" Target="http://seniorfriendlyhospitals.ca/toolkit/processes-care/functional-decline" TargetMode="External"/><Relationship Id="rId54" Type="http://schemas.openxmlformats.org/officeDocument/2006/relationships/hyperlink" Target="http://seniorfriendlyhospitals.ca/print/book/export/html/632" TargetMode="External"/><Relationship Id="rId62" Type="http://schemas.openxmlformats.org/officeDocument/2006/relationships/hyperlink" Target="http://seniorfriendlyhospitals.ca/print/book/export/html/632" TargetMode="External"/><Relationship Id="rId70" Type="http://schemas.openxmlformats.org/officeDocument/2006/relationships/hyperlink" Target="http://seniorfriendlyhospitals.ca/print/book/export/html/632" TargetMode="External"/><Relationship Id="rId75" Type="http://schemas.openxmlformats.org/officeDocument/2006/relationships/hyperlink" Target="http://seniorfriendlyhospitals.ca/print/book/export/html/632" TargetMode="External"/><Relationship Id="rId83" Type="http://schemas.openxmlformats.org/officeDocument/2006/relationships/hyperlink" Target="http://seniorfriendlyhospitals.ca/print/book/export/html/633" TargetMode="External"/><Relationship Id="rId88" Type="http://schemas.openxmlformats.org/officeDocument/2006/relationships/hyperlink" Target="http://seniorfriendlyhospitals.ca/print/book/export/html/633"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iorfriendlyhospitals.ca/toolkit/processes-care/functional-decline" TargetMode="External"/><Relationship Id="rId23" Type="http://schemas.openxmlformats.org/officeDocument/2006/relationships/hyperlink" Target="http://seniorfriendlyhospitals.ca/toolkit/processes-care/functional-decline" TargetMode="External"/><Relationship Id="rId28" Type="http://schemas.openxmlformats.org/officeDocument/2006/relationships/hyperlink" Target="http://seniorfriendlyhospitals.ca/toolkit/processes-care/functional-decline" TargetMode="External"/><Relationship Id="rId36" Type="http://schemas.openxmlformats.org/officeDocument/2006/relationships/hyperlink" Target="http://seniorfriendlyhospitals.ca/toolkit/processes-care/functional-decline" TargetMode="External"/><Relationship Id="rId49" Type="http://schemas.openxmlformats.org/officeDocument/2006/relationships/hyperlink" Target="http://seniorfriendlyhospitals.ca/print/book/export/html/632" TargetMode="External"/><Relationship Id="rId57" Type="http://schemas.openxmlformats.org/officeDocument/2006/relationships/hyperlink" Target="http://seniorfriendlyhospitals.ca/print/book/export/html/632" TargetMode="External"/><Relationship Id="rId10" Type="http://schemas.openxmlformats.org/officeDocument/2006/relationships/hyperlink" Target="http://seniorfriendlyhospitals.ca/toolkit/processes-care/functional-decline" TargetMode="External"/><Relationship Id="rId31" Type="http://schemas.openxmlformats.org/officeDocument/2006/relationships/hyperlink" Target="http://seniorfriendlyhospitals.ca/toolkit/processes-care/functional-decline" TargetMode="External"/><Relationship Id="rId44" Type="http://schemas.openxmlformats.org/officeDocument/2006/relationships/image" Target="media/image2.png"/><Relationship Id="rId52" Type="http://schemas.openxmlformats.org/officeDocument/2006/relationships/hyperlink" Target="http://seniorfriendlyhospitals.ca/print/book/export/html/632" TargetMode="External"/><Relationship Id="rId60" Type="http://schemas.openxmlformats.org/officeDocument/2006/relationships/hyperlink" Target="http://seniorfriendlyhospitals.ca/print/book/export/html/632" TargetMode="External"/><Relationship Id="rId65" Type="http://schemas.openxmlformats.org/officeDocument/2006/relationships/hyperlink" Target="http://seniorfriendlyhospitals.ca/print/book/export/html/632" TargetMode="External"/><Relationship Id="rId73" Type="http://schemas.openxmlformats.org/officeDocument/2006/relationships/hyperlink" Target="http://seniorfriendlyhospitals.ca/print/book/export/html/632" TargetMode="External"/><Relationship Id="rId78" Type="http://schemas.openxmlformats.org/officeDocument/2006/relationships/hyperlink" Target="http://seniorfriendlyhospitals.ca/print/book/export/html/632" TargetMode="External"/><Relationship Id="rId81" Type="http://schemas.openxmlformats.org/officeDocument/2006/relationships/hyperlink" Target="http://seniorfriendlyhospitals.ca/print/book/export/html/633" TargetMode="External"/><Relationship Id="rId86" Type="http://schemas.openxmlformats.org/officeDocument/2006/relationships/hyperlink" Target="http://seniorfriendlyhospitals.ca/print/book/export/html/633" TargetMode="External"/><Relationship Id="rId4" Type="http://schemas.openxmlformats.org/officeDocument/2006/relationships/webSettings" Target="webSettings.xml"/><Relationship Id="rId9" Type="http://schemas.openxmlformats.org/officeDocument/2006/relationships/hyperlink" Target="http://seniorfriendlyhospitals.ca/toolkit/processes-care/functional-declin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4813</Words>
  <Characters>27436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Sunnybrook HSC</Company>
  <LinksUpToDate>false</LinksUpToDate>
  <CharactersWithSpaces>32185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 Wendy</dc:creator>
  <cp:keywords/>
  <dc:description/>
  <cp:lastModifiedBy>Zeh, Wendy</cp:lastModifiedBy>
  <cp:revision>5</cp:revision>
  <dcterms:created xsi:type="dcterms:W3CDTF">2017-11-16T18:10:00Z</dcterms:created>
  <dcterms:modified xsi:type="dcterms:W3CDTF">2017-11-16T18:43:00Z</dcterms:modified>
</cp:coreProperties>
</file>